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AC3D5">
      <w:pPr>
        <w:pStyle w:val="6"/>
        <w:rPr>
          <w:rFonts w:hint="eastAsia" w:ascii="宋体" w:hAnsi="宋体" w:cs="宋体"/>
          <w:b w:val="0"/>
          <w:sz w:val="24"/>
        </w:rPr>
      </w:pPr>
      <w:r>
        <w:rPr>
          <w:rFonts w:hint="eastAsia" w:ascii="宋体" w:hAnsi="宋体" w:cs="宋体"/>
        </w:rPr>
        <w:t xml:space="preserve"> 采购项目技术、服务、采购合同内容条款及其他商务要求</w:t>
      </w:r>
    </w:p>
    <w:p w14:paraId="1A1043EF">
      <w:pPr>
        <w:spacing w:line="360" w:lineRule="auto"/>
        <w:ind w:firstLine="236" w:firstLineChars="98"/>
        <w:outlineLvl w:val="1"/>
        <w:rPr>
          <w:rFonts w:hint="eastAsia" w:ascii="宋体" w:hAnsi="宋体" w:cs="宋体"/>
          <w:b/>
          <w:bCs/>
          <w:sz w:val="24"/>
        </w:rPr>
      </w:pPr>
      <w:bookmarkStart w:id="0" w:name="_Toc217446094"/>
      <w:r>
        <w:rPr>
          <w:rFonts w:hint="eastAsia" w:ascii="宋体" w:hAnsi="宋体" w:cs="宋体"/>
          <w:b/>
          <w:bCs/>
          <w:sz w:val="24"/>
        </w:rPr>
        <w:t>一、项目概述</w:t>
      </w:r>
      <w:bookmarkEnd w:id="0"/>
      <w:bookmarkStart w:id="1" w:name="_Toc217446095"/>
    </w:p>
    <w:p w14:paraId="0C27A9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pacing w:val="-4"/>
          <w:sz w:val="24"/>
        </w:rPr>
      </w:pPr>
      <w:r>
        <w:rPr>
          <w:rFonts w:hint="eastAsia" w:ascii="宋体" w:hAnsi="宋体" w:cs="宋体"/>
          <w:sz w:val="24"/>
        </w:rPr>
        <w:t>后勤保障部在日常工作中涉及全校维修，现需采购铁艺加工材料一批以保障后勤保障部在日常维修工作中的材料供应，满足学校日常维修及后勤各部门运行需要。</w:t>
      </w:r>
    </w:p>
    <w:p w14:paraId="343A87FB">
      <w:pPr>
        <w:spacing w:line="360" w:lineRule="auto"/>
        <w:ind w:firstLine="236" w:firstLineChars="98"/>
        <w:outlineLvl w:val="1"/>
        <w:rPr>
          <w:rFonts w:hint="eastAsia" w:ascii="宋体" w:hAnsi="宋体" w:cs="宋体"/>
          <w:sz w:val="24"/>
        </w:rPr>
      </w:pPr>
      <w:r>
        <w:rPr>
          <w:rFonts w:hint="eastAsia" w:ascii="宋体" w:hAnsi="宋体" w:cs="宋体"/>
          <w:b/>
          <w:bCs/>
          <w:sz w:val="24"/>
        </w:rPr>
        <w:t>二、</w:t>
      </w:r>
      <w:r>
        <w:rPr>
          <w:rFonts w:hint="eastAsia" w:ascii="宋体" w:hAnsi="宋体" w:cs="宋体"/>
          <w:b/>
          <w:bCs/>
          <w:color w:val="auto"/>
          <w:sz w:val="24"/>
          <w:lang w:eastAsia="zh-CN"/>
        </w:rPr>
        <w:t>采购标的</w:t>
      </w:r>
      <w:r>
        <w:rPr>
          <w:rFonts w:hint="eastAsia" w:ascii="宋体" w:hAnsi="宋体" w:cs="宋体"/>
          <w:b/>
          <w:bCs/>
          <w:color w:val="auto"/>
          <w:sz w:val="24"/>
        </w:rPr>
        <w:t>清单</w:t>
      </w:r>
      <w:r>
        <w:rPr>
          <w:rFonts w:hint="eastAsia" w:ascii="宋体" w:hAnsi="宋体" w:cs="宋体"/>
          <w:b/>
          <w:bCs/>
          <w:color w:val="auto"/>
          <w:sz w:val="24"/>
          <w:lang w:eastAsia="zh-CN"/>
        </w:rPr>
        <w:t>（</w:t>
      </w:r>
      <w:r>
        <w:rPr>
          <w:rFonts w:hint="eastAsia" w:ascii="宋体" w:hAnsi="宋体" w:eastAsia="宋体" w:cs="宋体"/>
          <w:b/>
          <w:bCs/>
          <w:color w:val="auto"/>
          <w:sz w:val="24"/>
          <w:lang w:eastAsia="zh-CN"/>
        </w:rPr>
        <w:t>★</w:t>
      </w:r>
      <w:r>
        <w:rPr>
          <w:rFonts w:hint="eastAsia" w:ascii="宋体" w:hAnsi="宋体" w:cs="宋体"/>
          <w:b/>
          <w:bCs/>
          <w:color w:val="auto"/>
          <w:sz w:val="24"/>
          <w:lang w:val="en-US" w:eastAsia="zh-CN"/>
        </w:rPr>
        <w:t>实质性要求</w:t>
      </w:r>
      <w:r>
        <w:rPr>
          <w:rFonts w:hint="eastAsia" w:ascii="宋体" w:hAnsi="宋体" w:cs="宋体"/>
          <w:b/>
          <w:bCs/>
          <w:color w:val="auto"/>
          <w:sz w:val="24"/>
          <w:lang w:eastAsia="zh-CN"/>
        </w:rPr>
        <w:t>）</w:t>
      </w:r>
      <w:r>
        <w:rPr>
          <w:rFonts w:hint="eastAsia" w:ascii="宋体" w:hAnsi="宋体" w:cs="宋体"/>
          <w:sz w:val="24"/>
        </w:rPr>
        <w:t xml:space="preserve">                              </w:t>
      </w:r>
    </w:p>
    <w:tbl>
      <w:tblPr>
        <w:tblStyle w:val="8"/>
        <w:tblW w:w="10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58"/>
        <w:gridCol w:w="1542"/>
        <w:gridCol w:w="958"/>
        <w:gridCol w:w="730"/>
        <w:gridCol w:w="992"/>
        <w:gridCol w:w="857"/>
        <w:gridCol w:w="842"/>
        <w:gridCol w:w="1087"/>
        <w:gridCol w:w="760"/>
        <w:gridCol w:w="768"/>
        <w:gridCol w:w="718"/>
      </w:tblGrid>
      <w:tr w14:paraId="221F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756" w:type="dxa"/>
            <w:noWrap w:val="0"/>
            <w:vAlign w:val="center"/>
          </w:tcPr>
          <w:p w14:paraId="765A8C62">
            <w:pPr>
              <w:keepNext w:val="0"/>
              <w:keepLines w:val="0"/>
              <w:pageBreakBefore w:val="0"/>
              <w:kinsoku/>
              <w:wordWrap w:val="0"/>
              <w:overflowPunct/>
              <w:topLinePunct w:val="0"/>
              <w:bidi w:val="0"/>
              <w:spacing w:line="360" w:lineRule="auto"/>
              <w:ind w:left="241" w:hanging="241" w:hangingChars="100"/>
              <w:jc w:val="both"/>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958" w:type="dxa"/>
            <w:noWrap w:val="0"/>
            <w:vAlign w:val="center"/>
          </w:tcPr>
          <w:p w14:paraId="30C071F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标的</w:t>
            </w:r>
          </w:p>
          <w:p w14:paraId="321E325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42" w:type="dxa"/>
            <w:noWrap w:val="0"/>
            <w:vAlign w:val="center"/>
          </w:tcPr>
          <w:p w14:paraId="07F543C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w:t>
            </w:r>
          </w:p>
        </w:tc>
        <w:tc>
          <w:tcPr>
            <w:tcW w:w="958" w:type="dxa"/>
            <w:noWrap w:val="0"/>
            <w:vAlign w:val="center"/>
          </w:tcPr>
          <w:p w14:paraId="1E4B05E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计量</w:t>
            </w:r>
          </w:p>
          <w:p w14:paraId="5ED00C3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730" w:type="dxa"/>
            <w:noWrap w:val="0"/>
            <w:vAlign w:val="center"/>
          </w:tcPr>
          <w:p w14:paraId="161F2BD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992" w:type="dxa"/>
            <w:noWrap w:val="0"/>
            <w:vAlign w:val="center"/>
          </w:tcPr>
          <w:p w14:paraId="5D615D6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单项</w:t>
            </w:r>
          </w:p>
          <w:p w14:paraId="1758E80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限价（元）</w:t>
            </w:r>
          </w:p>
        </w:tc>
        <w:tc>
          <w:tcPr>
            <w:tcW w:w="857" w:type="dxa"/>
            <w:noWrap w:val="0"/>
            <w:vAlign w:val="center"/>
          </w:tcPr>
          <w:p w14:paraId="552189E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w:t>
            </w:r>
          </w:p>
          <w:p w14:paraId="105B595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核心产品</w:t>
            </w:r>
          </w:p>
        </w:tc>
        <w:tc>
          <w:tcPr>
            <w:tcW w:w="842" w:type="dxa"/>
            <w:noWrap w:val="0"/>
            <w:vAlign w:val="center"/>
          </w:tcPr>
          <w:p w14:paraId="4679DFB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是否允许进口</w:t>
            </w:r>
          </w:p>
        </w:tc>
        <w:tc>
          <w:tcPr>
            <w:tcW w:w="1087" w:type="dxa"/>
            <w:noWrap w:val="0"/>
            <w:vAlign w:val="center"/>
          </w:tcPr>
          <w:p w14:paraId="770FFF3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所属</w:t>
            </w:r>
          </w:p>
          <w:p w14:paraId="22F9C02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行业</w:t>
            </w:r>
          </w:p>
        </w:tc>
        <w:tc>
          <w:tcPr>
            <w:tcW w:w="760" w:type="dxa"/>
            <w:noWrap w:val="0"/>
            <w:vAlign w:val="center"/>
          </w:tcPr>
          <w:p w14:paraId="234B1968">
            <w:pPr>
              <w:keepNext w:val="0"/>
              <w:keepLines w:val="0"/>
              <w:pageBreakBefore w:val="0"/>
              <w:kinsoku/>
              <w:wordWrap w:val="0"/>
              <w:overflowPunct/>
              <w:topLinePunct w:val="0"/>
              <w:autoSpaceDE w:val="0"/>
              <w:autoSpaceDN w:val="0"/>
              <w:bidi w:val="0"/>
              <w:adjustRightInd w:val="0"/>
              <w:snapToGrid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w:t>
            </w:r>
          </w:p>
          <w:p w14:paraId="2BADFDC1">
            <w:pPr>
              <w:keepNext w:val="0"/>
              <w:keepLines w:val="0"/>
              <w:pageBreakBefore w:val="0"/>
              <w:kinsoku/>
              <w:wordWrap w:val="0"/>
              <w:overflowPunct/>
              <w:topLinePunct w:val="0"/>
              <w:autoSpaceDE w:val="0"/>
              <w:autoSpaceDN w:val="0"/>
              <w:bidi w:val="0"/>
              <w:adjustRightInd w:val="0"/>
              <w:snapToGrid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涉及</w:t>
            </w:r>
          </w:p>
          <w:p w14:paraId="0F8B86C5">
            <w:pPr>
              <w:keepNext w:val="0"/>
              <w:keepLines w:val="0"/>
              <w:pageBreakBefore w:val="0"/>
              <w:kinsoku/>
              <w:wordWrap w:val="0"/>
              <w:overflowPunct/>
              <w:topLinePunct w:val="0"/>
              <w:autoSpaceDE w:val="0"/>
              <w:autoSpaceDN w:val="0"/>
              <w:bidi w:val="0"/>
              <w:adjustRightInd w:val="0"/>
              <w:snapToGrid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强制</w:t>
            </w:r>
          </w:p>
          <w:p w14:paraId="6358BC5F">
            <w:pPr>
              <w:keepNext w:val="0"/>
              <w:keepLines w:val="0"/>
              <w:pageBreakBefore w:val="0"/>
              <w:kinsoku/>
              <w:wordWrap w:val="0"/>
              <w:overflowPunct/>
              <w:topLinePunct w:val="0"/>
              <w:autoSpaceDE w:val="0"/>
              <w:autoSpaceDN w:val="0"/>
              <w:bidi w:val="0"/>
              <w:adjustRightInd w:val="0"/>
              <w:snapToGrid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w:t>
            </w:r>
          </w:p>
          <w:p w14:paraId="5EC3C4CA">
            <w:pPr>
              <w:keepNext w:val="0"/>
              <w:keepLines w:val="0"/>
              <w:pageBreakBefore w:val="0"/>
              <w:kinsoku/>
              <w:wordWrap w:val="0"/>
              <w:overflowPunct/>
              <w:topLinePunct w:val="0"/>
              <w:autoSpaceDE w:val="0"/>
              <w:autoSpaceDN w:val="0"/>
              <w:bidi w:val="0"/>
              <w:adjustRightInd w:val="0"/>
              <w:snapToGrid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节能</w:t>
            </w:r>
          </w:p>
          <w:p w14:paraId="1A81C686">
            <w:pPr>
              <w:keepNext w:val="0"/>
              <w:keepLines w:val="0"/>
              <w:pageBreakBefore w:val="0"/>
              <w:kinsoku/>
              <w:wordWrap w:val="0"/>
              <w:overflowPunct/>
              <w:topLinePunct w:val="0"/>
              <w:autoSpaceDE w:val="0"/>
              <w:autoSpaceDN w:val="0"/>
              <w:bidi w:val="0"/>
              <w:adjustRightInd w:val="0"/>
              <w:snapToGrid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w:t>
            </w:r>
          </w:p>
        </w:tc>
        <w:tc>
          <w:tcPr>
            <w:tcW w:w="768" w:type="dxa"/>
            <w:noWrap w:val="0"/>
            <w:vAlign w:val="center"/>
          </w:tcPr>
          <w:p w14:paraId="3E0408A6">
            <w:pPr>
              <w:keepNext w:val="0"/>
              <w:keepLines w:val="0"/>
              <w:pageBreakBefore w:val="0"/>
              <w:kinsoku/>
              <w:wordWrap w:val="0"/>
              <w:overflowPunct/>
              <w:topLinePunct w:val="0"/>
              <w:autoSpaceDE w:val="0"/>
              <w:autoSpaceDN w:val="0"/>
              <w:bidi w:val="0"/>
              <w:adjustRightInd w:val="0"/>
              <w:snapToGrid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是否涉及优先采购环境标志产品</w:t>
            </w:r>
          </w:p>
        </w:tc>
        <w:tc>
          <w:tcPr>
            <w:tcW w:w="718" w:type="dxa"/>
            <w:noWrap w:val="0"/>
            <w:vAlign w:val="center"/>
          </w:tcPr>
          <w:p w14:paraId="44C7AB85">
            <w:pPr>
              <w:keepNext w:val="0"/>
              <w:keepLines w:val="0"/>
              <w:pageBreakBefore w:val="0"/>
              <w:kinsoku/>
              <w:wordWrap w:val="0"/>
              <w:overflowPunct/>
              <w:topLinePunct w:val="0"/>
              <w:autoSpaceDE w:val="0"/>
              <w:autoSpaceDN w:val="0"/>
              <w:bidi w:val="0"/>
              <w:adjustRightInd w:val="0"/>
              <w:snapToGrid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是否涉及优先采购节能产品</w:t>
            </w:r>
          </w:p>
        </w:tc>
      </w:tr>
      <w:tr w14:paraId="0EA7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56" w:type="dxa"/>
            <w:vMerge w:val="restart"/>
            <w:noWrap w:val="0"/>
            <w:vAlign w:val="center"/>
          </w:tcPr>
          <w:p w14:paraId="185D825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p w14:paraId="4AE8ABF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p>
        </w:tc>
        <w:tc>
          <w:tcPr>
            <w:tcW w:w="958" w:type="dxa"/>
            <w:vMerge w:val="restart"/>
            <w:noWrap w:val="0"/>
            <w:vAlign w:val="center"/>
          </w:tcPr>
          <w:p w14:paraId="169712C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不锈钢护栏、扶手</w:t>
            </w:r>
          </w:p>
        </w:tc>
        <w:tc>
          <w:tcPr>
            <w:tcW w:w="1542" w:type="dxa"/>
            <w:noWrap w:val="0"/>
            <w:vAlign w:val="center"/>
          </w:tcPr>
          <w:p w14:paraId="4CE21B61">
            <w:pPr>
              <w:keepNext w:val="0"/>
              <w:keepLines w:val="0"/>
              <w:pageBreakBefore w:val="0"/>
              <w:kinsoku/>
              <w:wordWrap w:val="0"/>
              <w:overflowPunct/>
              <w:topLinePunct w:val="0"/>
              <w:autoSpaceDE w:val="0"/>
              <w:autoSpaceDN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Ф63XФ51XФ38</w:t>
            </w:r>
          </w:p>
          <w:p w14:paraId="31B82154">
            <w:pPr>
              <w:keepNext w:val="0"/>
              <w:keepLines w:val="0"/>
              <w:pageBreakBefore w:val="0"/>
              <w:kinsoku/>
              <w:wordWrap w:val="0"/>
              <w:overflowPunct/>
              <w:topLinePunct w:val="0"/>
              <w:autoSpaceDE w:val="0"/>
              <w:autoSpaceDN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(管壁厚度：4mm)</w:t>
            </w:r>
          </w:p>
        </w:tc>
        <w:tc>
          <w:tcPr>
            <w:tcW w:w="958" w:type="dxa"/>
            <w:vMerge w:val="restart"/>
            <w:noWrap w:val="0"/>
            <w:vAlign w:val="center"/>
          </w:tcPr>
          <w:p w14:paraId="2CBF86C1">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平方米</w:t>
            </w:r>
          </w:p>
        </w:tc>
        <w:tc>
          <w:tcPr>
            <w:tcW w:w="730" w:type="dxa"/>
            <w:vMerge w:val="restart"/>
            <w:noWrap w:val="0"/>
            <w:vAlign w:val="center"/>
          </w:tcPr>
          <w:p w14:paraId="1FE84BE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50DF3284">
            <w:pPr>
              <w:keepNext w:val="0"/>
              <w:keepLines w:val="0"/>
              <w:pageBreakBefore w:val="0"/>
              <w:kinsoku/>
              <w:wordWrap w:val="0"/>
              <w:overflowPunct/>
              <w:topLinePunct w:val="0"/>
              <w:bidi w:val="0"/>
              <w:spacing w:line="360" w:lineRule="auto"/>
              <w:ind w:firstLine="0"/>
              <w:rPr>
                <w:rFonts w:hint="eastAsia" w:ascii="宋体" w:hAnsi="宋体" w:eastAsia="宋体" w:cs="宋体"/>
                <w:bCs/>
                <w:color w:val="auto"/>
                <w:sz w:val="24"/>
                <w:szCs w:val="24"/>
              </w:rPr>
            </w:pPr>
          </w:p>
          <w:p w14:paraId="2A3DE108">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240</w:t>
            </w:r>
          </w:p>
        </w:tc>
        <w:tc>
          <w:tcPr>
            <w:tcW w:w="857" w:type="dxa"/>
            <w:vMerge w:val="restart"/>
            <w:noWrap w:val="0"/>
            <w:vAlign w:val="center"/>
          </w:tcPr>
          <w:p w14:paraId="4765FAB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vMerge w:val="restart"/>
            <w:noWrap w:val="0"/>
            <w:vAlign w:val="center"/>
          </w:tcPr>
          <w:p w14:paraId="101AF90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vMerge w:val="restart"/>
            <w:noWrap w:val="0"/>
            <w:vAlign w:val="center"/>
          </w:tcPr>
          <w:p w14:paraId="64F741C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vMerge w:val="restart"/>
            <w:noWrap w:val="0"/>
            <w:vAlign w:val="center"/>
          </w:tcPr>
          <w:p w14:paraId="34E6216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vMerge w:val="restart"/>
            <w:noWrap w:val="0"/>
            <w:vAlign w:val="center"/>
          </w:tcPr>
          <w:p w14:paraId="31A2374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vMerge w:val="restart"/>
            <w:noWrap w:val="0"/>
            <w:vAlign w:val="center"/>
          </w:tcPr>
          <w:p w14:paraId="5AF552F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68A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56" w:type="dxa"/>
            <w:vMerge w:val="continue"/>
            <w:noWrap w:val="0"/>
            <w:vAlign w:val="center"/>
          </w:tcPr>
          <w:p w14:paraId="4CC6E51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p>
        </w:tc>
        <w:tc>
          <w:tcPr>
            <w:tcW w:w="958" w:type="dxa"/>
            <w:vMerge w:val="continue"/>
            <w:noWrap w:val="0"/>
            <w:vAlign w:val="center"/>
          </w:tcPr>
          <w:p w14:paraId="5FD6FD3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1542" w:type="dxa"/>
            <w:noWrap w:val="0"/>
            <w:vAlign w:val="center"/>
          </w:tcPr>
          <w:p w14:paraId="486BD352">
            <w:pPr>
              <w:keepNext w:val="0"/>
              <w:keepLines w:val="0"/>
              <w:pageBreakBefore w:val="0"/>
              <w:kinsoku/>
              <w:wordWrap w:val="0"/>
              <w:overflowPunct/>
              <w:topLinePunct w:val="0"/>
              <w:autoSpaceDE w:val="0"/>
              <w:autoSpaceDN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Ф51XФ38XФ25</w:t>
            </w:r>
          </w:p>
          <w:p w14:paraId="5B602655">
            <w:pPr>
              <w:keepNext w:val="0"/>
              <w:keepLines w:val="0"/>
              <w:pageBreakBefore w:val="0"/>
              <w:kinsoku/>
              <w:wordWrap w:val="0"/>
              <w:overflowPunct/>
              <w:topLinePunct w:val="0"/>
              <w:autoSpaceDE w:val="0"/>
              <w:autoSpaceDN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(管壁厚度：3.5mm)</w:t>
            </w:r>
          </w:p>
        </w:tc>
        <w:tc>
          <w:tcPr>
            <w:tcW w:w="958" w:type="dxa"/>
            <w:vMerge w:val="continue"/>
            <w:noWrap w:val="0"/>
            <w:vAlign w:val="center"/>
          </w:tcPr>
          <w:p w14:paraId="72A3CE5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30" w:type="dxa"/>
            <w:vMerge w:val="continue"/>
            <w:noWrap w:val="0"/>
            <w:vAlign w:val="center"/>
          </w:tcPr>
          <w:p w14:paraId="0F18422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992" w:type="dxa"/>
            <w:noWrap w:val="0"/>
            <w:vAlign w:val="center"/>
          </w:tcPr>
          <w:p w14:paraId="6E6B7D0A">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160</w:t>
            </w:r>
          </w:p>
        </w:tc>
        <w:tc>
          <w:tcPr>
            <w:tcW w:w="857" w:type="dxa"/>
            <w:vMerge w:val="continue"/>
            <w:noWrap w:val="0"/>
            <w:vAlign w:val="center"/>
          </w:tcPr>
          <w:p w14:paraId="257B92D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842" w:type="dxa"/>
            <w:vMerge w:val="continue"/>
            <w:noWrap w:val="0"/>
            <w:vAlign w:val="center"/>
          </w:tcPr>
          <w:p w14:paraId="0D1ACB5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1087" w:type="dxa"/>
            <w:vMerge w:val="continue"/>
            <w:noWrap w:val="0"/>
            <w:vAlign w:val="center"/>
          </w:tcPr>
          <w:p w14:paraId="0DD206C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60" w:type="dxa"/>
            <w:vMerge w:val="continue"/>
            <w:noWrap w:val="0"/>
            <w:vAlign w:val="center"/>
          </w:tcPr>
          <w:p w14:paraId="7DB79AB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68" w:type="dxa"/>
            <w:vMerge w:val="continue"/>
            <w:noWrap w:val="0"/>
            <w:vAlign w:val="center"/>
          </w:tcPr>
          <w:p w14:paraId="51716B6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18" w:type="dxa"/>
            <w:vMerge w:val="continue"/>
            <w:noWrap w:val="0"/>
            <w:vAlign w:val="center"/>
          </w:tcPr>
          <w:p w14:paraId="4728DBF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r>
      <w:tr w14:paraId="1DE2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56" w:type="dxa"/>
            <w:vMerge w:val="continue"/>
            <w:noWrap w:val="0"/>
            <w:vAlign w:val="center"/>
          </w:tcPr>
          <w:p w14:paraId="438A34C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p>
        </w:tc>
        <w:tc>
          <w:tcPr>
            <w:tcW w:w="958" w:type="dxa"/>
            <w:vMerge w:val="continue"/>
            <w:noWrap w:val="0"/>
            <w:vAlign w:val="center"/>
          </w:tcPr>
          <w:p w14:paraId="4678941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1542" w:type="dxa"/>
            <w:noWrap w:val="0"/>
            <w:vAlign w:val="center"/>
          </w:tcPr>
          <w:p w14:paraId="34FB6106">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Ф51XФ38XФ32</w:t>
            </w:r>
          </w:p>
          <w:p w14:paraId="2D1CBE04">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(管壁厚度：3.5mm)</w:t>
            </w:r>
          </w:p>
        </w:tc>
        <w:tc>
          <w:tcPr>
            <w:tcW w:w="958" w:type="dxa"/>
            <w:vMerge w:val="continue"/>
            <w:noWrap w:val="0"/>
            <w:vAlign w:val="center"/>
          </w:tcPr>
          <w:p w14:paraId="3990F1F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30" w:type="dxa"/>
            <w:vMerge w:val="continue"/>
            <w:noWrap w:val="0"/>
            <w:vAlign w:val="center"/>
          </w:tcPr>
          <w:p w14:paraId="1BD4CB3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992" w:type="dxa"/>
            <w:noWrap w:val="0"/>
            <w:vAlign w:val="center"/>
          </w:tcPr>
          <w:p w14:paraId="49D339F7">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170</w:t>
            </w:r>
          </w:p>
        </w:tc>
        <w:tc>
          <w:tcPr>
            <w:tcW w:w="857" w:type="dxa"/>
            <w:vMerge w:val="continue"/>
            <w:noWrap w:val="0"/>
            <w:vAlign w:val="center"/>
          </w:tcPr>
          <w:p w14:paraId="43D7C49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842" w:type="dxa"/>
            <w:vMerge w:val="continue"/>
            <w:noWrap w:val="0"/>
            <w:vAlign w:val="center"/>
          </w:tcPr>
          <w:p w14:paraId="529BE59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1087" w:type="dxa"/>
            <w:vMerge w:val="continue"/>
            <w:noWrap w:val="0"/>
            <w:vAlign w:val="center"/>
          </w:tcPr>
          <w:p w14:paraId="57538D3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60" w:type="dxa"/>
            <w:vMerge w:val="continue"/>
            <w:noWrap w:val="0"/>
            <w:vAlign w:val="center"/>
          </w:tcPr>
          <w:p w14:paraId="4E63431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68" w:type="dxa"/>
            <w:vMerge w:val="continue"/>
            <w:noWrap w:val="0"/>
            <w:vAlign w:val="center"/>
          </w:tcPr>
          <w:p w14:paraId="1F80751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18" w:type="dxa"/>
            <w:vMerge w:val="continue"/>
            <w:noWrap w:val="0"/>
            <w:vAlign w:val="center"/>
          </w:tcPr>
          <w:p w14:paraId="6CE5AEC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r>
      <w:tr w14:paraId="18E0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56" w:type="dxa"/>
            <w:noWrap w:val="0"/>
            <w:vAlign w:val="center"/>
          </w:tcPr>
          <w:p w14:paraId="5602191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958" w:type="dxa"/>
            <w:noWrap w:val="0"/>
            <w:vAlign w:val="center"/>
          </w:tcPr>
          <w:p w14:paraId="5C7B443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不锈钢防盗栏</w:t>
            </w:r>
          </w:p>
        </w:tc>
        <w:tc>
          <w:tcPr>
            <w:tcW w:w="1542" w:type="dxa"/>
            <w:noWrap w:val="0"/>
            <w:vAlign w:val="center"/>
          </w:tcPr>
          <w:p w14:paraId="052B8AAA">
            <w:pPr>
              <w:keepNext w:val="0"/>
              <w:keepLines w:val="0"/>
              <w:pageBreakBefore w:val="0"/>
              <w:kinsoku/>
              <w:wordWrap w:val="0"/>
              <w:overflowPunct/>
              <w:topLinePunct w:val="0"/>
              <w:autoSpaceDE w:val="0"/>
              <w:autoSpaceDN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Ф22XФ22XФ19</w:t>
            </w:r>
          </w:p>
          <w:p w14:paraId="1D3ED5A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(管壁厚度：2mm)</w:t>
            </w:r>
          </w:p>
        </w:tc>
        <w:tc>
          <w:tcPr>
            <w:tcW w:w="958" w:type="dxa"/>
            <w:noWrap w:val="0"/>
            <w:vAlign w:val="center"/>
          </w:tcPr>
          <w:p w14:paraId="529E9B5B">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04E93B6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1D9207B1">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185</w:t>
            </w:r>
          </w:p>
        </w:tc>
        <w:tc>
          <w:tcPr>
            <w:tcW w:w="857" w:type="dxa"/>
            <w:noWrap w:val="0"/>
            <w:vAlign w:val="center"/>
          </w:tcPr>
          <w:p w14:paraId="5119903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25E4404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5742627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2574B8F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4580659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0C4AE79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0D73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vMerge w:val="restart"/>
            <w:noWrap w:val="0"/>
            <w:vAlign w:val="center"/>
          </w:tcPr>
          <w:p w14:paraId="4B21545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958" w:type="dxa"/>
            <w:vMerge w:val="restart"/>
            <w:noWrap w:val="0"/>
            <w:vAlign w:val="center"/>
          </w:tcPr>
          <w:p w14:paraId="2DC861A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不锈钢大门</w:t>
            </w:r>
          </w:p>
        </w:tc>
        <w:tc>
          <w:tcPr>
            <w:tcW w:w="1542" w:type="dxa"/>
            <w:noWrap w:val="0"/>
            <w:vAlign w:val="center"/>
          </w:tcPr>
          <w:p w14:paraId="2BB30432">
            <w:pPr>
              <w:keepNext w:val="0"/>
              <w:keepLines w:val="0"/>
              <w:pageBreakBefore w:val="0"/>
              <w:kinsoku/>
              <w:wordWrap w:val="0"/>
              <w:overflowPunct/>
              <w:topLinePunct w:val="0"/>
              <w:autoSpaceDE w:val="0"/>
              <w:autoSpaceDN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Ф63XФ51</w:t>
            </w:r>
          </w:p>
          <w:p w14:paraId="02E5B2D3">
            <w:pPr>
              <w:keepNext w:val="0"/>
              <w:keepLines w:val="0"/>
              <w:pageBreakBefore w:val="0"/>
              <w:kinsoku/>
              <w:wordWrap w:val="0"/>
              <w:overflowPunct/>
              <w:topLinePunct w:val="0"/>
              <w:autoSpaceDE w:val="0"/>
              <w:autoSpaceDN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(管壁厚度：4mm)</w:t>
            </w:r>
          </w:p>
        </w:tc>
        <w:tc>
          <w:tcPr>
            <w:tcW w:w="958" w:type="dxa"/>
            <w:vMerge w:val="restart"/>
            <w:noWrap w:val="0"/>
            <w:vAlign w:val="center"/>
          </w:tcPr>
          <w:p w14:paraId="479B6DFC">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平方米</w:t>
            </w:r>
          </w:p>
        </w:tc>
        <w:tc>
          <w:tcPr>
            <w:tcW w:w="730" w:type="dxa"/>
            <w:vMerge w:val="restart"/>
            <w:noWrap w:val="0"/>
            <w:vAlign w:val="center"/>
          </w:tcPr>
          <w:p w14:paraId="64A1D83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025FA026">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460</w:t>
            </w:r>
          </w:p>
        </w:tc>
        <w:tc>
          <w:tcPr>
            <w:tcW w:w="857" w:type="dxa"/>
            <w:vMerge w:val="restart"/>
            <w:noWrap w:val="0"/>
            <w:vAlign w:val="center"/>
          </w:tcPr>
          <w:p w14:paraId="1E6A99F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vMerge w:val="restart"/>
            <w:noWrap w:val="0"/>
            <w:vAlign w:val="center"/>
          </w:tcPr>
          <w:p w14:paraId="1232A1D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vMerge w:val="restart"/>
            <w:noWrap w:val="0"/>
            <w:vAlign w:val="center"/>
          </w:tcPr>
          <w:p w14:paraId="5822EDD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vMerge w:val="restart"/>
            <w:noWrap w:val="0"/>
            <w:vAlign w:val="center"/>
          </w:tcPr>
          <w:p w14:paraId="54BB2D8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vMerge w:val="restart"/>
            <w:noWrap w:val="0"/>
            <w:vAlign w:val="center"/>
          </w:tcPr>
          <w:p w14:paraId="57A6E44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718" w:type="dxa"/>
            <w:vMerge w:val="restart"/>
            <w:noWrap w:val="0"/>
            <w:vAlign w:val="center"/>
          </w:tcPr>
          <w:p w14:paraId="340E91B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2427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vMerge w:val="continue"/>
            <w:noWrap w:val="0"/>
            <w:vAlign w:val="center"/>
          </w:tcPr>
          <w:p w14:paraId="7B76FD9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b/>
                <w:bCs/>
                <w:color w:val="auto"/>
                <w:sz w:val="24"/>
                <w:szCs w:val="24"/>
              </w:rPr>
            </w:pPr>
          </w:p>
        </w:tc>
        <w:tc>
          <w:tcPr>
            <w:tcW w:w="958" w:type="dxa"/>
            <w:vMerge w:val="continue"/>
            <w:noWrap w:val="0"/>
            <w:vAlign w:val="center"/>
          </w:tcPr>
          <w:p w14:paraId="67736B5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1542" w:type="dxa"/>
            <w:noWrap w:val="0"/>
            <w:vAlign w:val="center"/>
          </w:tcPr>
          <w:p w14:paraId="1C83ACD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Ф51XФ51</w:t>
            </w:r>
          </w:p>
          <w:p w14:paraId="3FC69F05">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(管壁厚度：3.5mm)</w:t>
            </w:r>
          </w:p>
        </w:tc>
        <w:tc>
          <w:tcPr>
            <w:tcW w:w="958" w:type="dxa"/>
            <w:vMerge w:val="continue"/>
            <w:noWrap w:val="0"/>
            <w:vAlign w:val="center"/>
          </w:tcPr>
          <w:p w14:paraId="21A3014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30" w:type="dxa"/>
            <w:vMerge w:val="continue"/>
            <w:noWrap w:val="0"/>
            <w:vAlign w:val="center"/>
          </w:tcPr>
          <w:p w14:paraId="5C79A20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992" w:type="dxa"/>
            <w:noWrap w:val="0"/>
            <w:vAlign w:val="center"/>
          </w:tcPr>
          <w:p w14:paraId="505A9BFC">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400</w:t>
            </w:r>
          </w:p>
        </w:tc>
        <w:tc>
          <w:tcPr>
            <w:tcW w:w="857" w:type="dxa"/>
            <w:vMerge w:val="continue"/>
            <w:noWrap w:val="0"/>
            <w:vAlign w:val="center"/>
          </w:tcPr>
          <w:p w14:paraId="387AC8D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842" w:type="dxa"/>
            <w:vMerge w:val="continue"/>
            <w:noWrap w:val="0"/>
            <w:vAlign w:val="center"/>
          </w:tcPr>
          <w:p w14:paraId="53477B2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1087" w:type="dxa"/>
            <w:vMerge w:val="continue"/>
            <w:noWrap w:val="0"/>
            <w:vAlign w:val="center"/>
          </w:tcPr>
          <w:p w14:paraId="3F82404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60" w:type="dxa"/>
            <w:vMerge w:val="continue"/>
            <w:noWrap w:val="0"/>
            <w:vAlign w:val="center"/>
          </w:tcPr>
          <w:p w14:paraId="394364D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68" w:type="dxa"/>
            <w:vMerge w:val="continue"/>
            <w:noWrap w:val="0"/>
            <w:vAlign w:val="center"/>
          </w:tcPr>
          <w:p w14:paraId="1B6F7CC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c>
          <w:tcPr>
            <w:tcW w:w="718" w:type="dxa"/>
            <w:vMerge w:val="continue"/>
            <w:noWrap w:val="0"/>
            <w:vAlign w:val="center"/>
          </w:tcPr>
          <w:p w14:paraId="4DB07AA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p>
        </w:tc>
      </w:tr>
      <w:tr w14:paraId="3417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4CD50FFA">
            <w:pPr>
              <w:keepNext w:val="0"/>
              <w:keepLines w:val="0"/>
              <w:pageBreakBefore w:val="0"/>
              <w:kinsoku/>
              <w:wordWrap w:val="0"/>
              <w:overflowPunct/>
              <w:topLinePunct w:val="0"/>
              <w:bidi w:val="0"/>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Cs/>
                <w:color w:val="auto"/>
                <w:sz w:val="24"/>
                <w:szCs w:val="24"/>
              </w:rPr>
              <w:t>4</w:t>
            </w:r>
          </w:p>
        </w:tc>
        <w:tc>
          <w:tcPr>
            <w:tcW w:w="958" w:type="dxa"/>
            <w:noWrap w:val="0"/>
            <w:vAlign w:val="center"/>
          </w:tcPr>
          <w:p w14:paraId="6AAA0C95">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阳光棚</w:t>
            </w:r>
          </w:p>
        </w:tc>
        <w:tc>
          <w:tcPr>
            <w:tcW w:w="1542" w:type="dxa"/>
            <w:noWrap w:val="0"/>
            <w:vAlign w:val="center"/>
          </w:tcPr>
          <w:p w14:paraId="43C416DB">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PC板，厚度不低于6mm</w:t>
            </w:r>
          </w:p>
        </w:tc>
        <w:tc>
          <w:tcPr>
            <w:tcW w:w="958" w:type="dxa"/>
            <w:noWrap w:val="0"/>
            <w:vAlign w:val="center"/>
          </w:tcPr>
          <w:p w14:paraId="7049DE46">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6E53D49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6374AA1E">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155</w:t>
            </w:r>
          </w:p>
        </w:tc>
        <w:tc>
          <w:tcPr>
            <w:tcW w:w="857" w:type="dxa"/>
            <w:noWrap w:val="0"/>
            <w:vAlign w:val="center"/>
          </w:tcPr>
          <w:p w14:paraId="271F13A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08AE543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1BA04DC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555C00D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36E6810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5943ECA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211E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4BA6F5D7">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958" w:type="dxa"/>
            <w:noWrap w:val="0"/>
            <w:vAlign w:val="center"/>
          </w:tcPr>
          <w:p w14:paraId="37B9C88B">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彩钢棚</w:t>
            </w:r>
          </w:p>
        </w:tc>
        <w:tc>
          <w:tcPr>
            <w:tcW w:w="1542" w:type="dxa"/>
            <w:noWrap w:val="0"/>
            <w:vAlign w:val="center"/>
          </w:tcPr>
          <w:p w14:paraId="12A1EF19">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彩钢板厚度不低于0.5mm</w:t>
            </w:r>
          </w:p>
        </w:tc>
        <w:tc>
          <w:tcPr>
            <w:tcW w:w="958" w:type="dxa"/>
            <w:noWrap w:val="0"/>
            <w:vAlign w:val="center"/>
          </w:tcPr>
          <w:p w14:paraId="587CEAD0">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6A7010B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6E4C62A7">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150</w:t>
            </w:r>
          </w:p>
        </w:tc>
        <w:tc>
          <w:tcPr>
            <w:tcW w:w="857" w:type="dxa"/>
            <w:noWrap w:val="0"/>
            <w:vAlign w:val="center"/>
          </w:tcPr>
          <w:p w14:paraId="7C10BD1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644126D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5960775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19BD38B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471B900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71ADD70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2962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69EAF138">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958" w:type="dxa"/>
            <w:noWrap w:val="0"/>
            <w:vAlign w:val="center"/>
          </w:tcPr>
          <w:p w14:paraId="45E5B8C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静音雨棚</w:t>
            </w:r>
          </w:p>
        </w:tc>
        <w:tc>
          <w:tcPr>
            <w:tcW w:w="1542" w:type="dxa"/>
            <w:noWrap w:val="0"/>
            <w:vAlign w:val="center"/>
          </w:tcPr>
          <w:p w14:paraId="55642F9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玻纤布+PVDF膜/聚酯纤维布+PVC涂层/聚酯网格+TPU，厚度不低于0.8mm</w:t>
            </w:r>
          </w:p>
        </w:tc>
        <w:tc>
          <w:tcPr>
            <w:tcW w:w="958" w:type="dxa"/>
            <w:noWrap w:val="0"/>
            <w:vAlign w:val="center"/>
          </w:tcPr>
          <w:p w14:paraId="72FF14B1">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6A9484F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62B1FF0D">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280</w:t>
            </w:r>
          </w:p>
        </w:tc>
        <w:tc>
          <w:tcPr>
            <w:tcW w:w="857" w:type="dxa"/>
            <w:noWrap w:val="0"/>
            <w:vAlign w:val="center"/>
          </w:tcPr>
          <w:p w14:paraId="4C766E3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93DD40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2FE0B3F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3457F01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7DA2039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378CDED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3004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484FDC87">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958" w:type="dxa"/>
            <w:noWrap w:val="0"/>
            <w:vAlign w:val="center"/>
          </w:tcPr>
          <w:p w14:paraId="4BF632B3">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塑钢百叶窗</w:t>
            </w:r>
          </w:p>
        </w:tc>
        <w:tc>
          <w:tcPr>
            <w:tcW w:w="1542" w:type="dxa"/>
            <w:noWrap w:val="0"/>
            <w:vAlign w:val="center"/>
          </w:tcPr>
          <w:p w14:paraId="2D65380B">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叶片宽度25-30mm，厚度不低于1.2mm</w:t>
            </w:r>
          </w:p>
        </w:tc>
        <w:tc>
          <w:tcPr>
            <w:tcW w:w="958" w:type="dxa"/>
            <w:noWrap w:val="0"/>
            <w:vAlign w:val="center"/>
          </w:tcPr>
          <w:p w14:paraId="16A8CBBE">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1864B1D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787FBB17">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190</w:t>
            </w:r>
          </w:p>
        </w:tc>
        <w:tc>
          <w:tcPr>
            <w:tcW w:w="857" w:type="dxa"/>
            <w:noWrap w:val="0"/>
            <w:vAlign w:val="center"/>
          </w:tcPr>
          <w:p w14:paraId="6B88E2B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2575A0D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6D4A4C0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24F845B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21E0A9C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6854204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AAC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188B89E8">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8</w:t>
            </w:r>
          </w:p>
        </w:tc>
        <w:tc>
          <w:tcPr>
            <w:tcW w:w="958" w:type="dxa"/>
            <w:noWrap w:val="0"/>
            <w:vAlign w:val="center"/>
          </w:tcPr>
          <w:p w14:paraId="318472FD">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铝合金平开门</w:t>
            </w:r>
          </w:p>
        </w:tc>
        <w:tc>
          <w:tcPr>
            <w:tcW w:w="1542" w:type="dxa"/>
            <w:noWrap w:val="0"/>
            <w:vAlign w:val="center"/>
          </w:tcPr>
          <w:p w14:paraId="564B8A56">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不低于1.2mm厚铝材，80系列普玻</w:t>
            </w:r>
          </w:p>
        </w:tc>
        <w:tc>
          <w:tcPr>
            <w:tcW w:w="958" w:type="dxa"/>
            <w:noWrap w:val="0"/>
            <w:vAlign w:val="center"/>
          </w:tcPr>
          <w:p w14:paraId="73130004">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7EC4C6B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5BDB084D">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857" w:type="dxa"/>
            <w:noWrap w:val="0"/>
            <w:vAlign w:val="center"/>
          </w:tcPr>
          <w:p w14:paraId="34ED56A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6B4DC9B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70F03B7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31D4838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450E6D5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388F181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68B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59DE7CEC">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9</w:t>
            </w:r>
          </w:p>
        </w:tc>
        <w:tc>
          <w:tcPr>
            <w:tcW w:w="958" w:type="dxa"/>
            <w:noWrap w:val="0"/>
            <w:vAlign w:val="center"/>
          </w:tcPr>
          <w:p w14:paraId="57F9980F">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铝合金平开门</w:t>
            </w:r>
          </w:p>
        </w:tc>
        <w:tc>
          <w:tcPr>
            <w:tcW w:w="1542" w:type="dxa"/>
            <w:noWrap w:val="0"/>
            <w:vAlign w:val="center"/>
          </w:tcPr>
          <w:p w14:paraId="4B785630">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不低于1.2mm厚铝材，90系列普玻</w:t>
            </w:r>
          </w:p>
        </w:tc>
        <w:tc>
          <w:tcPr>
            <w:tcW w:w="958" w:type="dxa"/>
            <w:noWrap w:val="0"/>
            <w:vAlign w:val="center"/>
          </w:tcPr>
          <w:p w14:paraId="6271B61E">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4DC0B0B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1F4C6E68">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235</w:t>
            </w:r>
          </w:p>
        </w:tc>
        <w:tc>
          <w:tcPr>
            <w:tcW w:w="857" w:type="dxa"/>
            <w:noWrap w:val="0"/>
            <w:vAlign w:val="center"/>
          </w:tcPr>
          <w:p w14:paraId="7028CA2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4BEAD2C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2DB9B6B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61AA6C6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70F725F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1F46237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6D1A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5520B5BB">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10</w:t>
            </w:r>
          </w:p>
        </w:tc>
        <w:tc>
          <w:tcPr>
            <w:tcW w:w="958" w:type="dxa"/>
            <w:noWrap w:val="0"/>
            <w:vAlign w:val="center"/>
          </w:tcPr>
          <w:p w14:paraId="5192A149">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断桥铝合金平开门</w:t>
            </w:r>
          </w:p>
        </w:tc>
        <w:tc>
          <w:tcPr>
            <w:tcW w:w="1542" w:type="dxa"/>
            <w:noWrap w:val="0"/>
            <w:vAlign w:val="center"/>
          </w:tcPr>
          <w:p w14:paraId="41980737">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普玻5mm</w:t>
            </w:r>
          </w:p>
        </w:tc>
        <w:tc>
          <w:tcPr>
            <w:tcW w:w="958" w:type="dxa"/>
            <w:noWrap w:val="0"/>
            <w:vAlign w:val="center"/>
          </w:tcPr>
          <w:p w14:paraId="69DA06CD">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7EF1D58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572E9084">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360</w:t>
            </w:r>
          </w:p>
        </w:tc>
        <w:tc>
          <w:tcPr>
            <w:tcW w:w="857" w:type="dxa"/>
            <w:noWrap w:val="0"/>
            <w:vAlign w:val="center"/>
          </w:tcPr>
          <w:p w14:paraId="270B3ED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1FCD33B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362FF85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3D8AE21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3CF095C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7B90815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7D9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10178BBC">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11</w:t>
            </w:r>
          </w:p>
        </w:tc>
        <w:tc>
          <w:tcPr>
            <w:tcW w:w="958" w:type="dxa"/>
            <w:noWrap w:val="0"/>
            <w:vAlign w:val="center"/>
          </w:tcPr>
          <w:p w14:paraId="04151946">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铝合金推拉门</w:t>
            </w:r>
          </w:p>
        </w:tc>
        <w:tc>
          <w:tcPr>
            <w:tcW w:w="1542" w:type="dxa"/>
            <w:noWrap w:val="0"/>
            <w:vAlign w:val="center"/>
          </w:tcPr>
          <w:p w14:paraId="0A20792D">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不低于1.2mm厚铝材，80系列普玻</w:t>
            </w:r>
          </w:p>
        </w:tc>
        <w:tc>
          <w:tcPr>
            <w:tcW w:w="958" w:type="dxa"/>
            <w:noWrap w:val="0"/>
            <w:vAlign w:val="center"/>
          </w:tcPr>
          <w:p w14:paraId="101E18A8">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2E33DE1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473A4D83">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235</w:t>
            </w:r>
          </w:p>
        </w:tc>
        <w:tc>
          <w:tcPr>
            <w:tcW w:w="857" w:type="dxa"/>
            <w:noWrap w:val="0"/>
            <w:vAlign w:val="center"/>
          </w:tcPr>
          <w:p w14:paraId="7A1C57B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17BE22C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4F6F286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572D2CD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37FF049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5AC98EF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6147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10B6600C">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12</w:t>
            </w:r>
          </w:p>
        </w:tc>
        <w:tc>
          <w:tcPr>
            <w:tcW w:w="958" w:type="dxa"/>
            <w:noWrap w:val="0"/>
            <w:vAlign w:val="center"/>
          </w:tcPr>
          <w:p w14:paraId="21989CB5">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铝合金推拉门</w:t>
            </w:r>
          </w:p>
        </w:tc>
        <w:tc>
          <w:tcPr>
            <w:tcW w:w="1542" w:type="dxa"/>
            <w:noWrap w:val="0"/>
            <w:vAlign w:val="center"/>
          </w:tcPr>
          <w:p w14:paraId="44700827">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不低于1.2mm厚铝材，90系列普玻</w:t>
            </w:r>
          </w:p>
        </w:tc>
        <w:tc>
          <w:tcPr>
            <w:tcW w:w="958" w:type="dxa"/>
            <w:noWrap w:val="0"/>
            <w:vAlign w:val="center"/>
          </w:tcPr>
          <w:p w14:paraId="18875068">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7D61DFD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35C3B260">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857" w:type="dxa"/>
            <w:noWrap w:val="0"/>
            <w:vAlign w:val="center"/>
          </w:tcPr>
          <w:p w14:paraId="5A0C998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5EF477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16AE3F7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2B4BBEC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5F96955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3457768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1845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1BDCCB68">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13</w:t>
            </w:r>
          </w:p>
        </w:tc>
        <w:tc>
          <w:tcPr>
            <w:tcW w:w="958" w:type="dxa"/>
            <w:noWrap w:val="0"/>
            <w:vAlign w:val="center"/>
          </w:tcPr>
          <w:p w14:paraId="44A188E9">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断桥铝合金推拉门</w:t>
            </w:r>
          </w:p>
        </w:tc>
        <w:tc>
          <w:tcPr>
            <w:tcW w:w="1542" w:type="dxa"/>
            <w:noWrap w:val="0"/>
            <w:vAlign w:val="center"/>
          </w:tcPr>
          <w:p w14:paraId="0551313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普玻5mm</w:t>
            </w:r>
          </w:p>
        </w:tc>
        <w:tc>
          <w:tcPr>
            <w:tcW w:w="958" w:type="dxa"/>
            <w:noWrap w:val="0"/>
            <w:vAlign w:val="center"/>
          </w:tcPr>
          <w:p w14:paraId="2DC344D5">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2F97D89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7EF49A4C">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330</w:t>
            </w:r>
          </w:p>
        </w:tc>
        <w:tc>
          <w:tcPr>
            <w:tcW w:w="857" w:type="dxa"/>
            <w:noWrap w:val="0"/>
            <w:vAlign w:val="center"/>
          </w:tcPr>
          <w:p w14:paraId="0B0EDBF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779196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62216CB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4232B82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57A54E8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694453F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48C2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57DE2201">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14</w:t>
            </w:r>
          </w:p>
        </w:tc>
        <w:tc>
          <w:tcPr>
            <w:tcW w:w="958" w:type="dxa"/>
            <w:noWrap w:val="0"/>
            <w:vAlign w:val="center"/>
          </w:tcPr>
          <w:p w14:paraId="70F13302">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铝合金平开窗</w:t>
            </w:r>
          </w:p>
        </w:tc>
        <w:tc>
          <w:tcPr>
            <w:tcW w:w="1542" w:type="dxa"/>
            <w:noWrap w:val="0"/>
            <w:vAlign w:val="center"/>
          </w:tcPr>
          <w:p w14:paraId="1A80BF9A">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不低于1.2mm厚铝材，80系列普玻</w:t>
            </w:r>
          </w:p>
        </w:tc>
        <w:tc>
          <w:tcPr>
            <w:tcW w:w="958" w:type="dxa"/>
            <w:noWrap w:val="0"/>
            <w:vAlign w:val="center"/>
          </w:tcPr>
          <w:p w14:paraId="35F76F36">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3AD30FD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38603E30">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205</w:t>
            </w:r>
          </w:p>
        </w:tc>
        <w:tc>
          <w:tcPr>
            <w:tcW w:w="857" w:type="dxa"/>
            <w:noWrap w:val="0"/>
            <w:vAlign w:val="center"/>
          </w:tcPr>
          <w:p w14:paraId="7B9D31E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2BC9CA0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46B4CA1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1903201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15C9FF9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0B0BDBF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2EE7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743A44E9">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15</w:t>
            </w:r>
          </w:p>
        </w:tc>
        <w:tc>
          <w:tcPr>
            <w:tcW w:w="958" w:type="dxa"/>
            <w:noWrap w:val="0"/>
            <w:vAlign w:val="center"/>
          </w:tcPr>
          <w:p w14:paraId="440AE906">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铝合金平开窗</w:t>
            </w:r>
          </w:p>
        </w:tc>
        <w:tc>
          <w:tcPr>
            <w:tcW w:w="1542" w:type="dxa"/>
            <w:noWrap w:val="0"/>
            <w:vAlign w:val="center"/>
          </w:tcPr>
          <w:p w14:paraId="3C530B10">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不低于1.2mm厚铝材，90系列普玻</w:t>
            </w:r>
          </w:p>
        </w:tc>
        <w:tc>
          <w:tcPr>
            <w:tcW w:w="958" w:type="dxa"/>
            <w:noWrap w:val="0"/>
            <w:vAlign w:val="center"/>
          </w:tcPr>
          <w:p w14:paraId="462BC0BB">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39093D2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288A83AB">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215</w:t>
            </w:r>
          </w:p>
        </w:tc>
        <w:tc>
          <w:tcPr>
            <w:tcW w:w="857" w:type="dxa"/>
            <w:noWrap w:val="0"/>
            <w:vAlign w:val="center"/>
          </w:tcPr>
          <w:p w14:paraId="6E54D2B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226F11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2D1E530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49E2953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7FA03EC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3A14CF3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691B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686F7503">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16</w:t>
            </w:r>
          </w:p>
        </w:tc>
        <w:tc>
          <w:tcPr>
            <w:tcW w:w="958" w:type="dxa"/>
            <w:noWrap w:val="0"/>
            <w:vAlign w:val="center"/>
          </w:tcPr>
          <w:p w14:paraId="5C844F88">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铝合金推拉窗</w:t>
            </w:r>
          </w:p>
        </w:tc>
        <w:tc>
          <w:tcPr>
            <w:tcW w:w="1542" w:type="dxa"/>
            <w:noWrap w:val="0"/>
            <w:vAlign w:val="center"/>
          </w:tcPr>
          <w:p w14:paraId="2EBABB7E">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不低于1.2mm厚铝材，80系列普玻</w:t>
            </w:r>
          </w:p>
        </w:tc>
        <w:tc>
          <w:tcPr>
            <w:tcW w:w="958" w:type="dxa"/>
            <w:noWrap w:val="0"/>
            <w:vAlign w:val="center"/>
          </w:tcPr>
          <w:p w14:paraId="2AA0A927">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2A2BC2D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2C5668B1">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210</w:t>
            </w:r>
          </w:p>
        </w:tc>
        <w:tc>
          <w:tcPr>
            <w:tcW w:w="857" w:type="dxa"/>
            <w:noWrap w:val="0"/>
            <w:vAlign w:val="center"/>
          </w:tcPr>
          <w:p w14:paraId="1DBE9BF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0E03A57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5A06E50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1438E2D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79618FA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19A949B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6EB8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0DA7E133">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17</w:t>
            </w:r>
          </w:p>
        </w:tc>
        <w:tc>
          <w:tcPr>
            <w:tcW w:w="958" w:type="dxa"/>
            <w:noWrap w:val="0"/>
            <w:vAlign w:val="center"/>
          </w:tcPr>
          <w:p w14:paraId="06F8EFB2">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铝合金推拉窗</w:t>
            </w:r>
          </w:p>
        </w:tc>
        <w:tc>
          <w:tcPr>
            <w:tcW w:w="1542" w:type="dxa"/>
            <w:noWrap w:val="0"/>
            <w:vAlign w:val="center"/>
          </w:tcPr>
          <w:p w14:paraId="3A9AA04F">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不低于1.2mm厚铝材，90系列普玻</w:t>
            </w:r>
          </w:p>
        </w:tc>
        <w:tc>
          <w:tcPr>
            <w:tcW w:w="958" w:type="dxa"/>
            <w:noWrap w:val="0"/>
            <w:vAlign w:val="center"/>
          </w:tcPr>
          <w:p w14:paraId="23C27660">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640DEED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2F2DD212">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857" w:type="dxa"/>
            <w:noWrap w:val="0"/>
            <w:vAlign w:val="center"/>
          </w:tcPr>
          <w:p w14:paraId="3597FB2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4FCE376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055CFB1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04E4BDC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2023179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27E866B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0AD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5D9D211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18</w:t>
            </w:r>
          </w:p>
        </w:tc>
        <w:tc>
          <w:tcPr>
            <w:tcW w:w="958" w:type="dxa"/>
            <w:noWrap w:val="0"/>
            <w:vAlign w:val="center"/>
          </w:tcPr>
          <w:p w14:paraId="036B7265">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断桥铝合金推拉窗</w:t>
            </w:r>
          </w:p>
        </w:tc>
        <w:tc>
          <w:tcPr>
            <w:tcW w:w="1542" w:type="dxa"/>
            <w:noWrap w:val="0"/>
            <w:vAlign w:val="center"/>
          </w:tcPr>
          <w:p w14:paraId="1B46AF22">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普玻5mm</w:t>
            </w:r>
          </w:p>
        </w:tc>
        <w:tc>
          <w:tcPr>
            <w:tcW w:w="958" w:type="dxa"/>
            <w:noWrap w:val="0"/>
            <w:vAlign w:val="center"/>
          </w:tcPr>
          <w:p w14:paraId="2F74744D">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373645F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15DCC2A2">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290</w:t>
            </w:r>
          </w:p>
        </w:tc>
        <w:tc>
          <w:tcPr>
            <w:tcW w:w="857" w:type="dxa"/>
            <w:noWrap w:val="0"/>
            <w:vAlign w:val="center"/>
          </w:tcPr>
          <w:p w14:paraId="32AF94D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是</w:t>
            </w:r>
          </w:p>
        </w:tc>
        <w:tc>
          <w:tcPr>
            <w:tcW w:w="842" w:type="dxa"/>
            <w:noWrap w:val="0"/>
            <w:vAlign w:val="center"/>
          </w:tcPr>
          <w:p w14:paraId="41917DE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087" w:type="dxa"/>
            <w:noWrap w:val="0"/>
            <w:vAlign w:val="center"/>
          </w:tcPr>
          <w:p w14:paraId="190D81B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0B9D397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5B3A7FA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7DF3B65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339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791DE379">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19</w:t>
            </w:r>
          </w:p>
        </w:tc>
        <w:tc>
          <w:tcPr>
            <w:tcW w:w="958" w:type="dxa"/>
            <w:noWrap w:val="0"/>
            <w:vAlign w:val="center"/>
          </w:tcPr>
          <w:p w14:paraId="4CBECE94">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塑钢隔断</w:t>
            </w:r>
          </w:p>
        </w:tc>
        <w:tc>
          <w:tcPr>
            <w:tcW w:w="1542" w:type="dxa"/>
            <w:noWrap w:val="0"/>
            <w:vAlign w:val="center"/>
          </w:tcPr>
          <w:p w14:paraId="2BDF4A9F">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75*45 </w:t>
            </w:r>
            <w:r>
              <w:rPr>
                <w:rFonts w:hint="eastAsia" w:ascii="宋体" w:hAnsi="宋体" w:eastAsia="宋体" w:cs="宋体"/>
                <w:color w:val="auto"/>
                <w:kern w:val="0"/>
                <w:sz w:val="24"/>
                <w:szCs w:val="24"/>
                <w:lang w:bidi="ar"/>
              </w:rPr>
              <w:t>10mm磨砂玻璃</w:t>
            </w:r>
          </w:p>
        </w:tc>
        <w:tc>
          <w:tcPr>
            <w:tcW w:w="958" w:type="dxa"/>
            <w:noWrap w:val="0"/>
            <w:vAlign w:val="center"/>
          </w:tcPr>
          <w:p w14:paraId="08870825">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69DAAB1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2B7443E0">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130</w:t>
            </w:r>
          </w:p>
        </w:tc>
        <w:tc>
          <w:tcPr>
            <w:tcW w:w="857" w:type="dxa"/>
            <w:noWrap w:val="0"/>
            <w:vAlign w:val="center"/>
          </w:tcPr>
          <w:p w14:paraId="0BA4B19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2D345C8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08E59FB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73825C0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6231EE6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4CEE404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1F3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285BA660">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20</w:t>
            </w:r>
          </w:p>
        </w:tc>
        <w:tc>
          <w:tcPr>
            <w:tcW w:w="958" w:type="dxa"/>
            <w:noWrap w:val="0"/>
            <w:vAlign w:val="center"/>
          </w:tcPr>
          <w:p w14:paraId="362786D3">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塑钢窗</w:t>
            </w:r>
          </w:p>
        </w:tc>
        <w:tc>
          <w:tcPr>
            <w:tcW w:w="1542" w:type="dxa"/>
            <w:noWrap w:val="0"/>
            <w:vAlign w:val="center"/>
          </w:tcPr>
          <w:p w14:paraId="5FCA50B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5mm普通单玻</w:t>
            </w:r>
          </w:p>
        </w:tc>
        <w:tc>
          <w:tcPr>
            <w:tcW w:w="958" w:type="dxa"/>
            <w:noWrap w:val="0"/>
            <w:vAlign w:val="center"/>
          </w:tcPr>
          <w:p w14:paraId="27747DEE">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7D3846A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0B2A0FDB">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205</w:t>
            </w:r>
          </w:p>
        </w:tc>
        <w:tc>
          <w:tcPr>
            <w:tcW w:w="857" w:type="dxa"/>
            <w:noWrap w:val="0"/>
            <w:vAlign w:val="center"/>
          </w:tcPr>
          <w:p w14:paraId="5447A9F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6833874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59D3531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062F361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14CFCA5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03E9A4E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31E8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6CBF6072">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21</w:t>
            </w:r>
          </w:p>
        </w:tc>
        <w:tc>
          <w:tcPr>
            <w:tcW w:w="958" w:type="dxa"/>
            <w:noWrap w:val="0"/>
            <w:vAlign w:val="center"/>
          </w:tcPr>
          <w:p w14:paraId="7CE2876A">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塑钢门</w:t>
            </w:r>
          </w:p>
        </w:tc>
        <w:tc>
          <w:tcPr>
            <w:tcW w:w="1542" w:type="dxa"/>
            <w:noWrap w:val="0"/>
            <w:vAlign w:val="center"/>
          </w:tcPr>
          <w:p w14:paraId="5DC8153D">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5mm普通单玻</w:t>
            </w:r>
          </w:p>
        </w:tc>
        <w:tc>
          <w:tcPr>
            <w:tcW w:w="958" w:type="dxa"/>
            <w:noWrap w:val="0"/>
            <w:vAlign w:val="center"/>
          </w:tcPr>
          <w:p w14:paraId="0A45FA85">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407C631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6524C36B">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260</w:t>
            </w:r>
          </w:p>
        </w:tc>
        <w:tc>
          <w:tcPr>
            <w:tcW w:w="857" w:type="dxa"/>
            <w:noWrap w:val="0"/>
            <w:vAlign w:val="center"/>
          </w:tcPr>
          <w:p w14:paraId="12A1A10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45FD09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3A02F25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7767C46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3DE12FF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718" w:type="dxa"/>
            <w:noWrap w:val="0"/>
            <w:vAlign w:val="center"/>
          </w:tcPr>
          <w:p w14:paraId="364BE31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058A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334E629C">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22</w:t>
            </w:r>
          </w:p>
        </w:tc>
        <w:tc>
          <w:tcPr>
            <w:tcW w:w="958" w:type="dxa"/>
            <w:noWrap w:val="0"/>
            <w:vAlign w:val="center"/>
          </w:tcPr>
          <w:p w14:paraId="1BA17CB2">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塑钢纱窗</w:t>
            </w:r>
          </w:p>
        </w:tc>
        <w:tc>
          <w:tcPr>
            <w:tcW w:w="1542" w:type="dxa"/>
            <w:noWrap w:val="0"/>
            <w:vAlign w:val="center"/>
          </w:tcPr>
          <w:p w14:paraId="23E5AD19">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钢制纱网带框</w:t>
            </w:r>
          </w:p>
        </w:tc>
        <w:tc>
          <w:tcPr>
            <w:tcW w:w="958" w:type="dxa"/>
            <w:noWrap w:val="0"/>
            <w:vAlign w:val="center"/>
          </w:tcPr>
          <w:p w14:paraId="31F32F26">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1960C2A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32FCDDBF">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c>
          <w:tcPr>
            <w:tcW w:w="857" w:type="dxa"/>
            <w:noWrap w:val="0"/>
            <w:vAlign w:val="center"/>
          </w:tcPr>
          <w:p w14:paraId="18EAE21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139BC31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411489D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3E59165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37CC28B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1D0B160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5902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4B6E9335">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23</w:t>
            </w:r>
          </w:p>
        </w:tc>
        <w:tc>
          <w:tcPr>
            <w:tcW w:w="958" w:type="dxa"/>
            <w:noWrap w:val="0"/>
            <w:vAlign w:val="center"/>
          </w:tcPr>
          <w:p w14:paraId="6A42B26B">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浮法白玻</w:t>
            </w:r>
          </w:p>
        </w:tc>
        <w:tc>
          <w:tcPr>
            <w:tcW w:w="1542" w:type="dxa"/>
            <w:noWrap w:val="0"/>
            <w:vAlign w:val="center"/>
          </w:tcPr>
          <w:p w14:paraId="155AAAC0">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6mm</w:t>
            </w:r>
          </w:p>
        </w:tc>
        <w:tc>
          <w:tcPr>
            <w:tcW w:w="958" w:type="dxa"/>
            <w:noWrap w:val="0"/>
            <w:vAlign w:val="center"/>
          </w:tcPr>
          <w:p w14:paraId="656D10C7">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672A9F6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78091CC0">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857" w:type="dxa"/>
            <w:noWrap w:val="0"/>
            <w:vAlign w:val="center"/>
          </w:tcPr>
          <w:p w14:paraId="12B7B71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5750E47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32DE3794">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482B3E5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4E08A7E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7277D78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0F6D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7FF6CAA6">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24</w:t>
            </w:r>
          </w:p>
        </w:tc>
        <w:tc>
          <w:tcPr>
            <w:tcW w:w="958" w:type="dxa"/>
            <w:noWrap w:val="0"/>
            <w:vAlign w:val="center"/>
          </w:tcPr>
          <w:p w14:paraId="0EFF59B4">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磨砂钢化玻璃</w:t>
            </w:r>
          </w:p>
        </w:tc>
        <w:tc>
          <w:tcPr>
            <w:tcW w:w="1542" w:type="dxa"/>
            <w:noWrap w:val="0"/>
            <w:vAlign w:val="center"/>
          </w:tcPr>
          <w:p w14:paraId="00395627">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6mm</w:t>
            </w:r>
          </w:p>
        </w:tc>
        <w:tc>
          <w:tcPr>
            <w:tcW w:w="958" w:type="dxa"/>
            <w:noWrap w:val="0"/>
            <w:vAlign w:val="center"/>
          </w:tcPr>
          <w:p w14:paraId="53A46992">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1449A17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6FC644E2">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80</w:t>
            </w:r>
          </w:p>
        </w:tc>
        <w:tc>
          <w:tcPr>
            <w:tcW w:w="857" w:type="dxa"/>
            <w:noWrap w:val="0"/>
            <w:vAlign w:val="center"/>
          </w:tcPr>
          <w:p w14:paraId="2546966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4C7487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5B129B1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7CC170C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3779CC9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0F619B1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4566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6BE3221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25</w:t>
            </w:r>
          </w:p>
        </w:tc>
        <w:tc>
          <w:tcPr>
            <w:tcW w:w="958" w:type="dxa"/>
            <w:noWrap w:val="0"/>
            <w:vAlign w:val="center"/>
          </w:tcPr>
          <w:p w14:paraId="4D4355F9">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磨砂钢化玻璃</w:t>
            </w:r>
          </w:p>
        </w:tc>
        <w:tc>
          <w:tcPr>
            <w:tcW w:w="1542" w:type="dxa"/>
            <w:noWrap w:val="0"/>
            <w:vAlign w:val="center"/>
          </w:tcPr>
          <w:p w14:paraId="369CDD86">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10mm</w:t>
            </w:r>
          </w:p>
        </w:tc>
        <w:tc>
          <w:tcPr>
            <w:tcW w:w="958" w:type="dxa"/>
            <w:noWrap w:val="0"/>
            <w:vAlign w:val="center"/>
          </w:tcPr>
          <w:p w14:paraId="23A85406">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2BC98FB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17C0E4AB">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c>
          <w:tcPr>
            <w:tcW w:w="857" w:type="dxa"/>
            <w:noWrap w:val="0"/>
            <w:vAlign w:val="center"/>
          </w:tcPr>
          <w:p w14:paraId="23B2AA1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46193A2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154FB0C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0365115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1C9C8BD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425AA03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35D1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3538ABB3">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26</w:t>
            </w:r>
          </w:p>
        </w:tc>
        <w:tc>
          <w:tcPr>
            <w:tcW w:w="958" w:type="dxa"/>
            <w:noWrap w:val="0"/>
            <w:vAlign w:val="center"/>
          </w:tcPr>
          <w:p w14:paraId="1155B472">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钢化夹胶</w:t>
            </w:r>
          </w:p>
        </w:tc>
        <w:tc>
          <w:tcPr>
            <w:tcW w:w="1542" w:type="dxa"/>
            <w:noWrap w:val="0"/>
            <w:vAlign w:val="center"/>
          </w:tcPr>
          <w:p w14:paraId="44859158">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6mm+6mm</w:t>
            </w:r>
          </w:p>
        </w:tc>
        <w:tc>
          <w:tcPr>
            <w:tcW w:w="958" w:type="dxa"/>
            <w:noWrap w:val="0"/>
            <w:vAlign w:val="center"/>
          </w:tcPr>
          <w:p w14:paraId="15B5CAF2">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431772B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0C6E8CE4">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155</w:t>
            </w:r>
          </w:p>
        </w:tc>
        <w:tc>
          <w:tcPr>
            <w:tcW w:w="857" w:type="dxa"/>
            <w:noWrap w:val="0"/>
            <w:vAlign w:val="center"/>
          </w:tcPr>
          <w:p w14:paraId="663C878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0C224A6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5D4B0B7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74DAC1D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06E6DAA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1400152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5BF0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67BABC37">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27</w:t>
            </w:r>
          </w:p>
        </w:tc>
        <w:tc>
          <w:tcPr>
            <w:tcW w:w="958" w:type="dxa"/>
            <w:noWrap w:val="0"/>
            <w:vAlign w:val="center"/>
          </w:tcPr>
          <w:p w14:paraId="12A677DF">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钢化中空</w:t>
            </w:r>
          </w:p>
        </w:tc>
        <w:tc>
          <w:tcPr>
            <w:tcW w:w="1542" w:type="dxa"/>
            <w:noWrap w:val="0"/>
            <w:vAlign w:val="center"/>
          </w:tcPr>
          <w:p w14:paraId="1F3C6C4E">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6mm+9A+6mm</w:t>
            </w:r>
          </w:p>
        </w:tc>
        <w:tc>
          <w:tcPr>
            <w:tcW w:w="958" w:type="dxa"/>
            <w:noWrap w:val="0"/>
            <w:vAlign w:val="center"/>
          </w:tcPr>
          <w:p w14:paraId="3E25775E">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7A9753F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7F9231D3">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140</w:t>
            </w:r>
          </w:p>
        </w:tc>
        <w:tc>
          <w:tcPr>
            <w:tcW w:w="857" w:type="dxa"/>
            <w:noWrap w:val="0"/>
            <w:vAlign w:val="center"/>
          </w:tcPr>
          <w:p w14:paraId="6C87761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FA799C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187E3CE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3384079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7340EE1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56F4201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159F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7B4EEB57">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28</w:t>
            </w:r>
          </w:p>
        </w:tc>
        <w:tc>
          <w:tcPr>
            <w:tcW w:w="958" w:type="dxa"/>
            <w:noWrap w:val="0"/>
            <w:vAlign w:val="center"/>
          </w:tcPr>
          <w:p w14:paraId="3D934F21">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断桥铝平开窗</w:t>
            </w:r>
          </w:p>
        </w:tc>
        <w:tc>
          <w:tcPr>
            <w:tcW w:w="1542" w:type="dxa"/>
            <w:noWrap w:val="0"/>
            <w:vAlign w:val="center"/>
          </w:tcPr>
          <w:p w14:paraId="0B74A568">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80型带中空钢化玻璃</w:t>
            </w:r>
          </w:p>
        </w:tc>
        <w:tc>
          <w:tcPr>
            <w:tcW w:w="958" w:type="dxa"/>
            <w:noWrap w:val="0"/>
            <w:vAlign w:val="center"/>
          </w:tcPr>
          <w:p w14:paraId="23AA5038">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12A17C3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78F3A939">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450</w:t>
            </w:r>
          </w:p>
        </w:tc>
        <w:tc>
          <w:tcPr>
            <w:tcW w:w="857" w:type="dxa"/>
            <w:noWrap w:val="0"/>
            <w:vAlign w:val="center"/>
          </w:tcPr>
          <w:p w14:paraId="7538F77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43B24B9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5DA0341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7BD14C8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4F0F4C2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4A7372F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1868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07EC6633">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29</w:t>
            </w:r>
          </w:p>
        </w:tc>
        <w:tc>
          <w:tcPr>
            <w:tcW w:w="958" w:type="dxa"/>
            <w:noWrap w:val="0"/>
            <w:vAlign w:val="center"/>
          </w:tcPr>
          <w:p w14:paraId="25BFF7BC">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90型隔热断桥地弹门</w:t>
            </w:r>
          </w:p>
        </w:tc>
        <w:tc>
          <w:tcPr>
            <w:tcW w:w="1542" w:type="dxa"/>
            <w:noWrap w:val="0"/>
            <w:vAlign w:val="center"/>
          </w:tcPr>
          <w:p w14:paraId="3F50C299">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6mm中透光双银LOW-E12Ar+ 6mm透明</w:t>
            </w:r>
          </w:p>
        </w:tc>
        <w:tc>
          <w:tcPr>
            <w:tcW w:w="958" w:type="dxa"/>
            <w:noWrap w:val="0"/>
            <w:vAlign w:val="center"/>
          </w:tcPr>
          <w:p w14:paraId="33750607">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724DC81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6DCE4065">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790</w:t>
            </w:r>
          </w:p>
        </w:tc>
        <w:tc>
          <w:tcPr>
            <w:tcW w:w="857" w:type="dxa"/>
            <w:noWrap w:val="0"/>
            <w:vAlign w:val="center"/>
          </w:tcPr>
          <w:p w14:paraId="1E724C6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39198C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71CF635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46A0E42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72D1A7A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6C6E937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54EB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567EB3D8">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958" w:type="dxa"/>
            <w:noWrap w:val="0"/>
            <w:vAlign w:val="center"/>
          </w:tcPr>
          <w:p w14:paraId="297EB997">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铝合金金刚纱窗</w:t>
            </w:r>
          </w:p>
        </w:tc>
        <w:tc>
          <w:tcPr>
            <w:tcW w:w="1542" w:type="dxa"/>
            <w:noWrap w:val="0"/>
            <w:vAlign w:val="center"/>
          </w:tcPr>
          <w:p w14:paraId="40B70482">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304金刚纱窗</w:t>
            </w:r>
          </w:p>
        </w:tc>
        <w:tc>
          <w:tcPr>
            <w:tcW w:w="958" w:type="dxa"/>
            <w:noWrap w:val="0"/>
            <w:vAlign w:val="center"/>
          </w:tcPr>
          <w:p w14:paraId="630723EA">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18984C8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3352B316">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857" w:type="dxa"/>
            <w:noWrap w:val="0"/>
            <w:vAlign w:val="center"/>
          </w:tcPr>
          <w:p w14:paraId="0E0C988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15AD999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497566A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476A52B9">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135AF1E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576C1C0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4C41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6970AFFF">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31</w:t>
            </w:r>
          </w:p>
        </w:tc>
        <w:tc>
          <w:tcPr>
            <w:tcW w:w="958" w:type="dxa"/>
            <w:noWrap w:val="0"/>
            <w:vAlign w:val="center"/>
          </w:tcPr>
          <w:p w14:paraId="5AB99862">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140型隔热断桥玻璃幕墙</w:t>
            </w:r>
          </w:p>
        </w:tc>
        <w:tc>
          <w:tcPr>
            <w:tcW w:w="1542" w:type="dxa"/>
            <w:noWrap w:val="0"/>
            <w:vAlign w:val="center"/>
          </w:tcPr>
          <w:p w14:paraId="4DEA74FC">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6LOW-E+12A+6mm透明</w:t>
            </w:r>
          </w:p>
        </w:tc>
        <w:tc>
          <w:tcPr>
            <w:tcW w:w="958" w:type="dxa"/>
            <w:noWrap w:val="0"/>
            <w:vAlign w:val="center"/>
          </w:tcPr>
          <w:p w14:paraId="657FFC4C">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778F252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1D8EB940">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1138</w:t>
            </w:r>
          </w:p>
        </w:tc>
        <w:tc>
          <w:tcPr>
            <w:tcW w:w="857" w:type="dxa"/>
            <w:noWrap w:val="0"/>
            <w:vAlign w:val="center"/>
          </w:tcPr>
          <w:p w14:paraId="12EADBE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7954452">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26DC0E0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02DF28E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541EE95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0B9EBB0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62D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0B000CC0">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32</w:t>
            </w:r>
          </w:p>
        </w:tc>
        <w:tc>
          <w:tcPr>
            <w:tcW w:w="958" w:type="dxa"/>
            <w:noWrap w:val="0"/>
            <w:vAlign w:val="center"/>
          </w:tcPr>
          <w:p w14:paraId="55F4AB45">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152型彩铝玻璃幕墙</w:t>
            </w:r>
          </w:p>
        </w:tc>
        <w:tc>
          <w:tcPr>
            <w:tcW w:w="1542" w:type="dxa"/>
            <w:noWrap w:val="0"/>
            <w:vAlign w:val="center"/>
          </w:tcPr>
          <w:p w14:paraId="2B4F32A9">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6LOW-E+12A+6mm透明</w:t>
            </w:r>
          </w:p>
        </w:tc>
        <w:tc>
          <w:tcPr>
            <w:tcW w:w="958" w:type="dxa"/>
            <w:noWrap w:val="0"/>
            <w:vAlign w:val="center"/>
          </w:tcPr>
          <w:p w14:paraId="0601D646">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75CF30C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7037F456">
            <w:pPr>
              <w:keepNext w:val="0"/>
              <w:keepLines w:val="0"/>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975</w:t>
            </w:r>
          </w:p>
        </w:tc>
        <w:tc>
          <w:tcPr>
            <w:tcW w:w="857" w:type="dxa"/>
            <w:noWrap w:val="0"/>
            <w:vAlign w:val="center"/>
          </w:tcPr>
          <w:p w14:paraId="0B93023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3168A39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0AED3DF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1E8A493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2249C01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27C5739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2E4F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204D0DA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33</w:t>
            </w:r>
          </w:p>
        </w:tc>
        <w:tc>
          <w:tcPr>
            <w:tcW w:w="958" w:type="dxa"/>
            <w:noWrap w:val="0"/>
            <w:vAlign w:val="center"/>
          </w:tcPr>
          <w:p w14:paraId="70D2D23B">
            <w:pPr>
              <w:keepNext w:val="0"/>
              <w:keepLines w:val="0"/>
              <w:pageBreakBefore w:val="0"/>
              <w:widowControl/>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钛合金门</w:t>
            </w:r>
          </w:p>
        </w:tc>
        <w:tc>
          <w:tcPr>
            <w:tcW w:w="1542" w:type="dxa"/>
            <w:noWrap w:val="0"/>
            <w:vAlign w:val="center"/>
          </w:tcPr>
          <w:p w14:paraId="1B9B3F95">
            <w:pPr>
              <w:keepNext w:val="0"/>
              <w:keepLines w:val="0"/>
              <w:pageBreakBefore w:val="0"/>
              <w:widowControl/>
              <w:kinsoku/>
              <w:wordWrap w:val="0"/>
              <w:overflowPunct/>
              <w:topLinePunct w:val="0"/>
              <w:bidi w:val="0"/>
              <w:spacing w:line="360" w:lineRule="auto"/>
              <w:ind w:firstLine="0"/>
              <w:textAlignment w:val="center"/>
              <w:rPr>
                <w:rFonts w:hint="eastAsia" w:ascii="宋体" w:hAnsi="宋体" w:eastAsia="宋体" w:cs="宋体"/>
                <w:bCs/>
                <w:color w:val="auto"/>
                <w:sz w:val="24"/>
                <w:szCs w:val="24"/>
              </w:rPr>
            </w:pPr>
            <w:r>
              <w:rPr>
                <w:rFonts w:hint="eastAsia" w:ascii="宋体" w:hAnsi="宋体" w:eastAsia="宋体" w:cs="宋体"/>
                <w:color w:val="auto"/>
                <w:sz w:val="24"/>
                <w:szCs w:val="24"/>
              </w:rPr>
              <w:t>不低于</w:t>
            </w:r>
            <w:r>
              <w:rPr>
                <w:rFonts w:hint="eastAsia" w:ascii="宋体" w:hAnsi="宋体" w:eastAsia="宋体" w:cs="宋体"/>
                <w:color w:val="auto"/>
                <w:kern w:val="0"/>
                <w:sz w:val="24"/>
                <w:szCs w:val="24"/>
                <w:lang w:bidi="ar"/>
              </w:rPr>
              <w:t>1.4mm钛合金门</w:t>
            </w:r>
          </w:p>
        </w:tc>
        <w:tc>
          <w:tcPr>
            <w:tcW w:w="958" w:type="dxa"/>
            <w:noWrap w:val="0"/>
            <w:vAlign w:val="center"/>
          </w:tcPr>
          <w:p w14:paraId="2FC07C6E">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589D739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51C9FE94">
            <w:pPr>
              <w:keepNext w:val="0"/>
              <w:keepLines w:val="0"/>
              <w:pageBreakBefore w:val="0"/>
              <w:widowControl/>
              <w:kinsoku/>
              <w:wordWrap w:val="0"/>
              <w:overflowPunct/>
              <w:topLinePunct w:val="0"/>
              <w:bidi w:val="0"/>
              <w:spacing w:line="360" w:lineRule="auto"/>
              <w:ind w:firstLine="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450</w:t>
            </w:r>
          </w:p>
        </w:tc>
        <w:tc>
          <w:tcPr>
            <w:tcW w:w="857" w:type="dxa"/>
            <w:noWrap w:val="0"/>
            <w:vAlign w:val="center"/>
          </w:tcPr>
          <w:p w14:paraId="72B48706">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7C2CECF1">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0FA2A993">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5B30EB9E">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30180DA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75CF27E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401A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6669EFA2">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34</w:t>
            </w:r>
          </w:p>
        </w:tc>
        <w:tc>
          <w:tcPr>
            <w:tcW w:w="958" w:type="dxa"/>
            <w:noWrap w:val="0"/>
            <w:vAlign w:val="center"/>
          </w:tcPr>
          <w:p w14:paraId="5D920935">
            <w:pPr>
              <w:keepNext w:val="0"/>
              <w:keepLines w:val="0"/>
              <w:pageBreakBefore w:val="0"/>
              <w:widowControl/>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不锈钢隔断</w:t>
            </w:r>
          </w:p>
        </w:tc>
        <w:tc>
          <w:tcPr>
            <w:tcW w:w="1542" w:type="dxa"/>
            <w:noWrap w:val="0"/>
            <w:vAlign w:val="center"/>
          </w:tcPr>
          <w:p w14:paraId="2F372C98">
            <w:pPr>
              <w:keepNext w:val="0"/>
              <w:keepLines w:val="0"/>
              <w:pageBreakBefore w:val="0"/>
              <w:widowControl/>
              <w:kinsoku/>
              <w:wordWrap w:val="0"/>
              <w:overflowPunct/>
              <w:topLinePunct w:val="0"/>
              <w:bidi w:val="0"/>
              <w:spacing w:line="360" w:lineRule="auto"/>
              <w:ind w:firstLine="0"/>
              <w:textAlignment w:val="center"/>
              <w:rPr>
                <w:rFonts w:hint="eastAsia" w:ascii="宋体" w:hAnsi="宋体" w:eastAsia="宋体" w:cs="宋体"/>
                <w:bCs/>
                <w:color w:val="auto"/>
                <w:sz w:val="24"/>
                <w:szCs w:val="24"/>
              </w:rPr>
            </w:pPr>
            <w:r>
              <w:rPr>
                <w:rFonts w:hint="eastAsia" w:ascii="宋体" w:hAnsi="宋体" w:eastAsia="宋体" w:cs="宋体"/>
                <w:color w:val="auto"/>
                <w:kern w:val="0"/>
                <w:sz w:val="24"/>
                <w:szCs w:val="24"/>
                <w:lang w:bidi="ar"/>
              </w:rPr>
              <w:t>75mm*45mm*1.5mm不锈钢10mm磨砂玻璃</w:t>
            </w:r>
          </w:p>
        </w:tc>
        <w:tc>
          <w:tcPr>
            <w:tcW w:w="958" w:type="dxa"/>
            <w:noWrap w:val="0"/>
            <w:vAlign w:val="center"/>
          </w:tcPr>
          <w:p w14:paraId="273F31EE">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32BC1B2D">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7EA58ED0">
            <w:pPr>
              <w:keepNext w:val="0"/>
              <w:keepLines w:val="0"/>
              <w:pageBreakBefore w:val="0"/>
              <w:widowControl/>
              <w:kinsoku/>
              <w:wordWrap w:val="0"/>
              <w:overflowPunct/>
              <w:topLinePunct w:val="0"/>
              <w:bidi w:val="0"/>
              <w:spacing w:line="360" w:lineRule="auto"/>
              <w:ind w:firstLine="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450</w:t>
            </w:r>
          </w:p>
        </w:tc>
        <w:tc>
          <w:tcPr>
            <w:tcW w:w="857" w:type="dxa"/>
            <w:noWrap w:val="0"/>
            <w:vAlign w:val="center"/>
          </w:tcPr>
          <w:p w14:paraId="1688443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6557EFC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67C6F24A">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1DB46BC8">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73F3B05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5634CB7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6B6E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 w:type="dxa"/>
            <w:noWrap w:val="0"/>
            <w:vAlign w:val="center"/>
          </w:tcPr>
          <w:p w14:paraId="48136094">
            <w:pPr>
              <w:keepNext w:val="0"/>
              <w:keepLines w:val="0"/>
              <w:pageBreakBefore w:val="0"/>
              <w:kinsoku/>
              <w:wordWrap w:val="0"/>
              <w:overflowPunct/>
              <w:topLinePunct w:val="0"/>
              <w:bidi w:val="0"/>
              <w:spacing w:line="360" w:lineRule="auto"/>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35</w:t>
            </w:r>
          </w:p>
        </w:tc>
        <w:tc>
          <w:tcPr>
            <w:tcW w:w="958" w:type="dxa"/>
            <w:noWrap w:val="0"/>
            <w:vAlign w:val="center"/>
          </w:tcPr>
          <w:p w14:paraId="6297F6C7">
            <w:pPr>
              <w:keepNext w:val="0"/>
              <w:keepLines w:val="0"/>
              <w:pageBreakBefore w:val="0"/>
              <w:widowControl/>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断桥铝合金推拉窗</w:t>
            </w:r>
          </w:p>
        </w:tc>
        <w:tc>
          <w:tcPr>
            <w:tcW w:w="1542" w:type="dxa"/>
            <w:noWrap w:val="0"/>
            <w:vAlign w:val="center"/>
          </w:tcPr>
          <w:p w14:paraId="24E0B26E">
            <w:pPr>
              <w:keepNext w:val="0"/>
              <w:keepLines w:val="0"/>
              <w:pageBreakBefore w:val="0"/>
              <w:widowControl/>
              <w:kinsoku/>
              <w:wordWrap w:val="0"/>
              <w:overflowPunct/>
              <w:topLinePunct w:val="0"/>
              <w:bidi w:val="0"/>
              <w:spacing w:line="360" w:lineRule="auto"/>
              <w:ind w:firstLine="0"/>
              <w:jc w:val="center"/>
              <w:textAlignment w:val="center"/>
              <w:rPr>
                <w:rFonts w:hint="eastAsia" w:ascii="宋体" w:hAnsi="宋体" w:eastAsia="宋体" w:cs="宋体"/>
                <w:bCs/>
                <w:color w:val="auto"/>
                <w:sz w:val="24"/>
                <w:szCs w:val="24"/>
              </w:rPr>
            </w:pPr>
            <w:r>
              <w:rPr>
                <w:rFonts w:hint="eastAsia" w:ascii="宋体" w:hAnsi="宋体" w:eastAsia="宋体" w:cs="宋体"/>
                <w:color w:val="auto"/>
                <w:kern w:val="0"/>
                <w:sz w:val="24"/>
                <w:szCs w:val="24"/>
                <w:lang w:bidi="ar"/>
              </w:rPr>
              <w:t>钢化中空5mm+9mm+5mm</w:t>
            </w:r>
          </w:p>
        </w:tc>
        <w:tc>
          <w:tcPr>
            <w:tcW w:w="958" w:type="dxa"/>
            <w:noWrap w:val="0"/>
            <w:vAlign w:val="center"/>
          </w:tcPr>
          <w:p w14:paraId="0294BDCA">
            <w:pPr>
              <w:keepNext w:val="0"/>
              <w:keepLines w:val="0"/>
              <w:pageBreakBefore w:val="0"/>
              <w:kinsoku/>
              <w:wordWrap w:val="0"/>
              <w:overflowPunct/>
              <w:topLinePunct w:val="0"/>
              <w:bidi w:val="0"/>
              <w:spacing w:line="360" w:lineRule="auto"/>
              <w:ind w:firstLine="0"/>
              <w:jc w:val="both"/>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平方米</w:t>
            </w:r>
          </w:p>
        </w:tc>
        <w:tc>
          <w:tcPr>
            <w:tcW w:w="730" w:type="dxa"/>
            <w:noWrap w:val="0"/>
            <w:vAlign w:val="center"/>
          </w:tcPr>
          <w:p w14:paraId="68ED14F7">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noWrap w:val="0"/>
            <w:vAlign w:val="center"/>
          </w:tcPr>
          <w:p w14:paraId="41834D70">
            <w:pPr>
              <w:keepNext w:val="0"/>
              <w:keepLines w:val="0"/>
              <w:pageBreakBefore w:val="0"/>
              <w:widowControl/>
              <w:kinsoku/>
              <w:wordWrap w:val="0"/>
              <w:overflowPunct/>
              <w:topLinePunct w:val="0"/>
              <w:bidi w:val="0"/>
              <w:spacing w:line="360" w:lineRule="auto"/>
              <w:ind w:firstLine="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520</w:t>
            </w:r>
          </w:p>
        </w:tc>
        <w:tc>
          <w:tcPr>
            <w:tcW w:w="857" w:type="dxa"/>
            <w:noWrap w:val="0"/>
            <w:vAlign w:val="center"/>
          </w:tcPr>
          <w:p w14:paraId="59F65400">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842" w:type="dxa"/>
            <w:noWrap w:val="0"/>
            <w:vAlign w:val="center"/>
          </w:tcPr>
          <w:p w14:paraId="055746C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087" w:type="dxa"/>
            <w:noWrap w:val="0"/>
            <w:vAlign w:val="center"/>
          </w:tcPr>
          <w:p w14:paraId="5236F50C">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760" w:type="dxa"/>
            <w:noWrap w:val="0"/>
            <w:vAlign w:val="center"/>
          </w:tcPr>
          <w:p w14:paraId="060A108F">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68" w:type="dxa"/>
            <w:noWrap w:val="0"/>
            <w:vAlign w:val="center"/>
          </w:tcPr>
          <w:p w14:paraId="27150DBB">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8" w:type="dxa"/>
            <w:noWrap w:val="0"/>
            <w:vAlign w:val="center"/>
          </w:tcPr>
          <w:p w14:paraId="4DB40DB5">
            <w:pPr>
              <w:keepNext w:val="0"/>
              <w:keepLines w:val="0"/>
              <w:pageBreakBefore w:val="0"/>
              <w:kinsoku/>
              <w:wordWrap w:val="0"/>
              <w:overflowPunct/>
              <w:topLinePunct w:val="0"/>
              <w:bidi w:val="0"/>
              <w:spacing w:line="360" w:lineRule="auto"/>
              <w:ind w:firstLine="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bl>
    <w:p w14:paraId="71721E1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黑体" w:hAnsi="黑体" w:eastAsia="黑体" w:cs="黑体"/>
          <w:b/>
          <w:bCs/>
          <w:color w:val="auto"/>
          <w:sz w:val="24"/>
        </w:rPr>
      </w:pPr>
      <w:r>
        <w:rPr>
          <w:rFonts w:hint="eastAsia" w:ascii="黑体" w:hAnsi="黑体" w:eastAsia="黑体" w:cs="黑体"/>
          <w:b/>
          <w:bCs/>
          <w:color w:val="auto"/>
          <w:sz w:val="24"/>
        </w:rPr>
        <w:t>注：数量为预估数量，只作为参考依据，最终结算以采购人实际发生量为准。本项目数量不确定，供应商供货时以采购人实际订单进行供货，供应商自行承担由此带来的一切风险。</w:t>
      </w:r>
    </w:p>
    <w:p w14:paraId="440C8697">
      <w:pPr>
        <w:spacing w:line="360" w:lineRule="auto"/>
        <w:rPr>
          <w:rFonts w:hint="eastAsia" w:ascii="宋体" w:hAnsi="宋体" w:cs="宋体"/>
        </w:rPr>
      </w:pPr>
    </w:p>
    <w:p w14:paraId="258C6446">
      <w:pPr>
        <w:spacing w:line="360" w:lineRule="auto"/>
        <w:ind w:firstLine="236" w:firstLineChars="98"/>
        <w:outlineLvl w:val="1"/>
        <w:rPr>
          <w:rFonts w:hint="eastAsia" w:ascii="宋体" w:hAnsi="宋体" w:eastAsia="宋体" w:cs="宋体"/>
          <w:b/>
          <w:bCs/>
          <w:color w:val="auto"/>
          <w:sz w:val="24"/>
          <w:lang w:eastAsia="zh-CN"/>
        </w:rPr>
      </w:pPr>
      <w:r>
        <w:rPr>
          <w:rFonts w:hint="eastAsia" w:ascii="宋体" w:hAnsi="宋体" w:cs="宋体"/>
          <w:b/>
          <w:bCs/>
          <w:color w:val="auto"/>
          <w:sz w:val="24"/>
        </w:rPr>
        <w:t>三、</w:t>
      </w:r>
      <w:bookmarkEnd w:id="1"/>
      <w:r>
        <w:rPr>
          <w:rFonts w:hint="eastAsia" w:ascii="宋体" w:hAnsi="宋体" w:cs="宋体"/>
          <w:b/>
          <w:bCs/>
          <w:color w:val="auto"/>
          <w:sz w:val="24"/>
        </w:rPr>
        <w:t>技术</w:t>
      </w:r>
      <w:r>
        <w:rPr>
          <w:rFonts w:hint="eastAsia" w:ascii="宋体" w:hAnsi="宋体" w:cs="宋体"/>
          <w:b/>
          <w:bCs/>
          <w:color w:val="auto"/>
          <w:sz w:val="24"/>
          <w:lang w:eastAsia="zh-CN"/>
        </w:rPr>
        <w:t>、</w:t>
      </w:r>
      <w:r>
        <w:rPr>
          <w:rFonts w:hint="eastAsia" w:ascii="宋体" w:hAnsi="宋体" w:cs="宋体"/>
          <w:b/>
          <w:bCs/>
          <w:color w:val="auto"/>
          <w:sz w:val="24"/>
        </w:rPr>
        <w:t>服务</w:t>
      </w:r>
      <w:r>
        <w:rPr>
          <w:rFonts w:hint="eastAsia" w:ascii="宋体" w:hAnsi="宋体" w:cs="宋体"/>
          <w:b/>
          <w:bCs/>
          <w:color w:val="auto"/>
          <w:sz w:val="24"/>
          <w:lang w:eastAsia="zh-CN"/>
        </w:rPr>
        <w:t>要</w:t>
      </w:r>
      <w:r>
        <w:rPr>
          <w:rFonts w:hint="eastAsia" w:ascii="宋体" w:hAnsi="宋体" w:cs="宋体"/>
          <w:b/>
          <w:bCs/>
          <w:color w:val="auto"/>
          <w:sz w:val="24"/>
        </w:rPr>
        <w:t>求</w:t>
      </w:r>
      <w:r>
        <w:rPr>
          <w:rFonts w:hint="eastAsia" w:ascii="宋体" w:hAnsi="宋体" w:cs="宋体"/>
          <w:b/>
          <w:bCs/>
          <w:color w:val="auto"/>
          <w:sz w:val="24"/>
          <w:lang w:eastAsia="zh-CN"/>
        </w:rPr>
        <w:t>（</w:t>
      </w:r>
      <w:r>
        <w:rPr>
          <w:rFonts w:hint="eastAsia" w:ascii="宋体" w:hAnsi="宋体" w:cs="宋体"/>
          <w:color w:val="auto"/>
          <w:kern w:val="0"/>
          <w:sz w:val="24"/>
        </w:rPr>
        <w:t>★</w:t>
      </w:r>
      <w:r>
        <w:rPr>
          <w:rFonts w:hint="eastAsia" w:ascii="宋体" w:hAnsi="宋体" w:cs="宋体"/>
          <w:b/>
          <w:bCs/>
          <w:color w:val="auto"/>
          <w:sz w:val="24"/>
          <w:lang w:val="en-US" w:eastAsia="zh-CN"/>
        </w:rPr>
        <w:t>实质性要求</w:t>
      </w:r>
      <w:r>
        <w:rPr>
          <w:rFonts w:hint="eastAsia" w:ascii="宋体" w:hAnsi="宋体" w:cs="宋体"/>
          <w:b/>
          <w:bCs/>
          <w:color w:val="auto"/>
          <w:sz w:val="24"/>
          <w:lang w:eastAsia="zh-CN"/>
        </w:rPr>
        <w:t>）</w:t>
      </w:r>
    </w:p>
    <w:tbl>
      <w:tblPr>
        <w:tblStyle w:val="7"/>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54"/>
      </w:tblGrid>
      <w:tr w14:paraId="4390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10" w:type="dxa"/>
            <w:noWrap w:val="0"/>
            <w:vAlign w:val="center"/>
          </w:tcPr>
          <w:p w14:paraId="21AE0210">
            <w:pPr>
              <w:widowControl/>
              <w:spacing w:line="36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序号</w:t>
            </w:r>
          </w:p>
        </w:tc>
        <w:tc>
          <w:tcPr>
            <w:tcW w:w="7054" w:type="dxa"/>
            <w:noWrap w:val="0"/>
            <w:vAlign w:val="center"/>
          </w:tcPr>
          <w:p w14:paraId="4C56DFF0">
            <w:pPr>
              <w:widowControl/>
              <w:spacing w:line="36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各功能模块的技术参数与性能指标</w:t>
            </w:r>
          </w:p>
        </w:tc>
      </w:tr>
      <w:tr w14:paraId="0E9A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noWrap w:val="0"/>
            <w:vAlign w:val="center"/>
          </w:tcPr>
          <w:p w14:paraId="42620B1A">
            <w:pPr>
              <w:widowControl/>
              <w:spacing w:line="360" w:lineRule="exact"/>
              <w:ind w:firstLine="241"/>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1</w:t>
            </w:r>
          </w:p>
          <w:p w14:paraId="679E2230">
            <w:pPr>
              <w:widowControl/>
              <w:spacing w:line="360" w:lineRule="exact"/>
              <w:ind w:firstLine="241"/>
              <w:jc w:val="center"/>
              <w:rPr>
                <w:rFonts w:hint="eastAsia" w:ascii="仿宋" w:hAnsi="仿宋" w:eastAsia="仿宋" w:cs="仿宋"/>
                <w:b/>
                <w:bCs/>
                <w:color w:val="auto"/>
                <w:kern w:val="0"/>
                <w:sz w:val="24"/>
              </w:rPr>
            </w:pPr>
          </w:p>
        </w:tc>
        <w:tc>
          <w:tcPr>
            <w:tcW w:w="7054" w:type="dxa"/>
            <w:noWrap w:val="0"/>
            <w:vAlign w:val="top"/>
          </w:tcPr>
          <w:p w14:paraId="703BEAFD">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（一）技术要求</w:t>
            </w:r>
          </w:p>
          <w:p w14:paraId="691DA038">
            <w:pPr>
              <w:keepNext w:val="0"/>
              <w:keepLines w:val="0"/>
              <w:pageBreakBefore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kern w:val="0"/>
                <w:sz w:val="24"/>
              </w:rPr>
              <w:t>满足采购标的清单中规格要求。</w:t>
            </w:r>
          </w:p>
          <w:p w14:paraId="13E3F908">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（二）服务、质量要求</w:t>
            </w:r>
          </w:p>
          <w:p w14:paraId="1AD8305C">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★1、供应商应遵守学校相关制度和安全管理规定。</w:t>
            </w:r>
          </w:p>
          <w:p w14:paraId="4343EB73">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★2、供应商保证在寒暑假等假期内，以及发生诸如货源紧张、物价突涨时，应确保学校供应稳定。</w:t>
            </w:r>
          </w:p>
          <w:p w14:paraId="4A8A5553">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★3、保证所供货物质量安全、卫生、无毒、无害，保证不出现假冒伪劣产品。</w:t>
            </w:r>
          </w:p>
          <w:p w14:paraId="6C242682">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★4、供应商须提供全新的货物，且必须是正规厂商生产、进货渠道合法，权属清楚，不得侵害他人的知识产权。</w:t>
            </w:r>
          </w:p>
          <w:p w14:paraId="3FACE0D7">
            <w:pPr>
              <w:pStyle w:val="4"/>
              <w:keepNext w:val="0"/>
              <w:keepLines w:val="0"/>
              <w:pageBreakBefore w:val="0"/>
              <w:kinsoku/>
              <w:wordWrap w:val="0"/>
              <w:overflowPunct/>
              <w:topLinePunct w:val="0"/>
              <w:autoSpaceDE/>
              <w:autoSpaceDN/>
              <w:bidi w:val="0"/>
              <w:spacing w:line="360" w:lineRule="auto"/>
              <w:ind w:firstLine="480"/>
              <w:textAlignment w:val="auto"/>
              <w:rPr>
                <w:color w:val="auto"/>
              </w:rPr>
            </w:pPr>
            <w:r>
              <w:rPr>
                <w:rFonts w:hint="eastAsia" w:ascii="宋体" w:hAnsi="宋体" w:cs="宋体"/>
                <w:color w:val="auto"/>
                <w:kern w:val="0"/>
                <w:sz w:val="24"/>
              </w:rPr>
              <w:t>★5、供应商提供的隔断包含平开门，地弹门含地弹簧，所有门窗包含锁等五金配件。</w:t>
            </w:r>
          </w:p>
          <w:p w14:paraId="01922F63">
            <w:pPr>
              <w:keepNext w:val="0"/>
              <w:keepLines w:val="0"/>
              <w:pageBreakBefore w:val="0"/>
              <w:widowControl/>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rPr>
            </w:pPr>
            <w:r>
              <w:rPr>
                <w:rFonts w:hint="eastAsia" w:ascii="宋体" w:hAnsi="宋体" w:cs="宋体"/>
                <w:color w:val="auto"/>
                <w:kern w:val="0"/>
                <w:sz w:val="24"/>
              </w:rPr>
              <w:t>★6、货物必须符合或优于国家（行业） 标准，以及本项目谈判文件的质量要求和技术指标与出厂标准。国家标准、地方标准及行业标准与双方共同认可的约定标准不一致时，以标准最高者为准。</w:t>
            </w:r>
          </w:p>
        </w:tc>
      </w:tr>
    </w:tbl>
    <w:p w14:paraId="02F087B3">
      <w:pPr>
        <w:keepNext w:val="0"/>
        <w:keepLines w:val="0"/>
        <w:pageBreakBefore w:val="0"/>
        <w:widowControl w:val="0"/>
        <w:kinsoku/>
        <w:wordWrap/>
        <w:overflowPunct/>
        <w:topLinePunct w:val="0"/>
        <w:autoSpaceDE/>
        <w:autoSpaceDN/>
        <w:bidi w:val="0"/>
        <w:adjustRightInd/>
        <w:snapToGrid/>
        <w:spacing w:line="360" w:lineRule="auto"/>
        <w:ind w:firstLine="236" w:firstLineChars="98"/>
        <w:textAlignment w:val="auto"/>
        <w:outlineLvl w:val="9"/>
        <w:rPr>
          <w:rFonts w:hint="eastAsia" w:ascii="宋体" w:hAnsi="宋体" w:cs="宋体"/>
          <w:b/>
          <w:bCs/>
          <w:sz w:val="24"/>
          <w:highlight w:val="none"/>
        </w:rPr>
      </w:pPr>
    </w:p>
    <w:p w14:paraId="2EDC91F4">
      <w:pPr>
        <w:spacing w:line="360" w:lineRule="auto"/>
        <w:ind w:firstLine="236" w:firstLineChars="98"/>
        <w:outlineLvl w:val="1"/>
        <w:rPr>
          <w:rFonts w:hint="default" w:ascii="宋体" w:hAnsi="宋体" w:eastAsia="宋体" w:cs="宋体"/>
          <w:b/>
          <w:bCs/>
          <w:sz w:val="24"/>
          <w:lang w:val="en-US" w:eastAsia="zh-CN"/>
        </w:rPr>
      </w:pPr>
      <w:r>
        <w:rPr>
          <w:rFonts w:hint="eastAsia" w:ascii="宋体" w:hAnsi="宋体" w:cs="宋体"/>
          <w:b/>
          <w:bCs/>
          <w:sz w:val="24"/>
          <w:highlight w:val="none"/>
        </w:rPr>
        <w:t>★四</w:t>
      </w:r>
      <w:r>
        <w:rPr>
          <w:rFonts w:hint="eastAsia" w:ascii="宋体" w:hAnsi="宋体" w:cs="宋体"/>
          <w:b/>
          <w:bCs/>
          <w:sz w:val="24"/>
        </w:rPr>
        <w:t>、商务要求</w:t>
      </w:r>
      <w:r>
        <w:rPr>
          <w:rFonts w:hint="eastAsia" w:ascii="宋体" w:hAnsi="宋体" w:cs="宋体"/>
          <w:b/>
          <w:bCs/>
          <w:sz w:val="24"/>
          <w:lang w:eastAsia="zh-CN"/>
        </w:rPr>
        <w:t>（</w:t>
      </w:r>
      <w:r>
        <w:rPr>
          <w:rFonts w:hint="eastAsia" w:ascii="宋体" w:hAnsi="宋体" w:cs="宋体"/>
          <w:b/>
          <w:bCs/>
          <w:sz w:val="24"/>
          <w:lang w:val="en-US" w:eastAsia="zh-CN"/>
        </w:rPr>
        <w:t>实质性要求）</w:t>
      </w:r>
    </w:p>
    <w:tbl>
      <w:tblPr>
        <w:tblStyle w:val="7"/>
        <w:tblW w:w="10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24"/>
        <w:gridCol w:w="1006"/>
        <w:gridCol w:w="6265"/>
      </w:tblGrid>
      <w:tr w14:paraId="6376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14:paraId="01EC49C7">
            <w:pPr>
              <w:keepNext w:val="0"/>
              <w:keepLines w:val="0"/>
              <w:pageBreakBefore w:val="0"/>
              <w:widowControl/>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24" w:type="dxa"/>
            <w:noWrap w:val="0"/>
            <w:vAlign w:val="center"/>
          </w:tcPr>
          <w:p w14:paraId="436B2580">
            <w:pPr>
              <w:keepNext w:val="0"/>
              <w:keepLines w:val="0"/>
              <w:pageBreakBefore w:val="0"/>
              <w:widowControl/>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7271" w:type="dxa"/>
            <w:gridSpan w:val="2"/>
            <w:noWrap w:val="0"/>
            <w:vAlign w:val="center"/>
          </w:tcPr>
          <w:p w14:paraId="6611A220">
            <w:pPr>
              <w:keepNext w:val="0"/>
              <w:keepLines w:val="0"/>
              <w:pageBreakBefore w:val="0"/>
              <w:widowControl/>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具体要求</w:t>
            </w:r>
          </w:p>
        </w:tc>
      </w:tr>
      <w:tr w14:paraId="64E4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766" w:type="dxa"/>
            <w:noWrap w:val="0"/>
            <w:vAlign w:val="center"/>
          </w:tcPr>
          <w:p w14:paraId="273AFD29">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1</w:t>
            </w:r>
          </w:p>
        </w:tc>
        <w:tc>
          <w:tcPr>
            <w:tcW w:w="2424" w:type="dxa"/>
            <w:noWrap w:val="0"/>
            <w:vAlign w:val="center"/>
          </w:tcPr>
          <w:p w14:paraId="529F4563">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交货时间</w:t>
            </w:r>
          </w:p>
          <w:p w14:paraId="50CBABDB">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w:t>
            </w:r>
            <w:r>
              <w:rPr>
                <w:rFonts w:hint="eastAsia" w:ascii="宋体" w:hAnsi="宋体" w:eastAsia="宋体" w:cs="宋体"/>
                <w:b/>
                <w:bCs/>
                <w:color w:val="auto"/>
                <w:kern w:val="0"/>
                <w:sz w:val="24"/>
                <w:szCs w:val="24"/>
              </w:rPr>
              <w:t>合同履约期限</w:t>
            </w:r>
            <w:r>
              <w:rPr>
                <w:rFonts w:hint="eastAsia" w:ascii="宋体" w:hAnsi="宋体" w:eastAsia="宋体" w:cs="宋体"/>
                <w:b/>
                <w:bCs/>
                <w:color w:val="auto"/>
                <w:kern w:val="0"/>
                <w:sz w:val="24"/>
                <w:szCs w:val="24"/>
                <w:lang w:val="zh-CN"/>
              </w:rPr>
              <w:t>）</w:t>
            </w:r>
          </w:p>
          <w:p w14:paraId="64861774">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p>
        </w:tc>
        <w:tc>
          <w:tcPr>
            <w:tcW w:w="7271" w:type="dxa"/>
            <w:gridSpan w:val="2"/>
            <w:noWrap w:val="0"/>
            <w:vAlign w:val="center"/>
          </w:tcPr>
          <w:p w14:paraId="7358518B">
            <w:pPr>
              <w:pStyle w:val="3"/>
              <w:keepNext w:val="0"/>
              <w:keepLines w:val="0"/>
              <w:pageBreakBefore w:val="0"/>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（1）本项目服务期限：自合同签订之日起365日历日；</w:t>
            </w:r>
          </w:p>
          <w:p w14:paraId="718F879F">
            <w:pPr>
              <w:pStyle w:val="3"/>
              <w:keepNext w:val="0"/>
              <w:keepLines w:val="0"/>
              <w:pageBreakBefore w:val="0"/>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（2）送货时间：接采购人通知后，普通产品应在3天内安装完毕；涉及玻璃钢化的最晚不超过5天，建筑幕墙涉及搭架或吊装等高空作业的以现场安排为准。</w:t>
            </w:r>
          </w:p>
        </w:tc>
      </w:tr>
      <w:tr w14:paraId="11EB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66" w:type="dxa"/>
            <w:noWrap w:val="0"/>
            <w:vAlign w:val="center"/>
          </w:tcPr>
          <w:p w14:paraId="243DA506">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2</w:t>
            </w:r>
          </w:p>
        </w:tc>
        <w:tc>
          <w:tcPr>
            <w:tcW w:w="2424" w:type="dxa"/>
            <w:noWrap w:val="0"/>
            <w:vAlign w:val="center"/>
          </w:tcPr>
          <w:p w14:paraId="68466134">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交货地点</w:t>
            </w:r>
          </w:p>
        </w:tc>
        <w:tc>
          <w:tcPr>
            <w:tcW w:w="7271" w:type="dxa"/>
            <w:gridSpan w:val="2"/>
            <w:noWrap w:val="0"/>
            <w:vAlign w:val="center"/>
          </w:tcPr>
          <w:p w14:paraId="5A5AEB6B">
            <w:pPr>
              <w:keepNext w:val="0"/>
              <w:keepLines w:val="0"/>
              <w:pageBreakBefore w:val="0"/>
              <w:kinsoku/>
              <w:wordWrap w:val="0"/>
              <w:overflowPunct/>
              <w:topLinePunct w:val="0"/>
              <w:autoSpaceDE/>
              <w:autoSpaceDN/>
              <w:bidi w:val="0"/>
              <w:spacing w:line="360" w:lineRule="auto"/>
              <w:ind w:firstLine="0" w:firstLineChars="0"/>
              <w:jc w:val="left"/>
              <w:textAlignment w:val="auto"/>
              <w:rPr>
                <w:rFonts w:hint="eastAsia" w:ascii="宋体" w:hAnsi="宋体" w:eastAsia="宋体" w:cs="宋体"/>
                <w:b w:val="0"/>
                <w:bCs w:val="0"/>
                <w:color w:val="auto"/>
                <w:spacing w:val="8"/>
                <w:sz w:val="24"/>
                <w:szCs w:val="24"/>
              </w:rPr>
            </w:pPr>
            <w:r>
              <w:rPr>
                <w:rFonts w:hint="eastAsia" w:ascii="宋体" w:hAnsi="宋体" w:eastAsia="宋体" w:cs="宋体"/>
                <w:b w:val="0"/>
                <w:bCs w:val="0"/>
                <w:color w:val="auto"/>
                <w:sz w:val="24"/>
                <w:szCs w:val="24"/>
              </w:rPr>
              <w:t>采购人指定位置</w:t>
            </w:r>
          </w:p>
        </w:tc>
      </w:tr>
      <w:tr w14:paraId="4E3D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6" w:type="dxa"/>
            <w:noWrap w:val="0"/>
            <w:vAlign w:val="center"/>
          </w:tcPr>
          <w:p w14:paraId="4EF347A4">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w:t>
            </w:r>
          </w:p>
        </w:tc>
        <w:tc>
          <w:tcPr>
            <w:tcW w:w="2424" w:type="dxa"/>
            <w:noWrap w:val="0"/>
            <w:vAlign w:val="center"/>
          </w:tcPr>
          <w:p w14:paraId="1D4FAD39">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p>
          <w:p w14:paraId="1AB074F2">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履约保证金</w:t>
            </w:r>
          </w:p>
          <w:p w14:paraId="5B6CE82B">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p>
        </w:tc>
        <w:tc>
          <w:tcPr>
            <w:tcW w:w="7271" w:type="dxa"/>
            <w:gridSpan w:val="2"/>
            <w:noWrap w:val="0"/>
            <w:vAlign w:val="center"/>
          </w:tcPr>
          <w:p w14:paraId="7CA79234">
            <w:pPr>
              <w:pStyle w:val="3"/>
              <w:keepNext w:val="0"/>
              <w:keepLines w:val="0"/>
              <w:pageBreakBefore w:val="0"/>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第一，缴纳比例：5%。</w:t>
            </w:r>
          </w:p>
          <w:p w14:paraId="62549692">
            <w:pPr>
              <w:pStyle w:val="3"/>
              <w:keepNext w:val="0"/>
              <w:keepLines w:val="0"/>
              <w:pageBreakBefore w:val="0"/>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第二，缴纳方式：网银转账、支票、汇票、本票、金融机构或担保机构出具的保函等非现金方式缴纳至采购人。</w:t>
            </w:r>
          </w:p>
          <w:p w14:paraId="3F6E2D4B">
            <w:pPr>
              <w:pStyle w:val="3"/>
              <w:keepNext w:val="0"/>
              <w:keepLines w:val="0"/>
              <w:pageBreakBefore w:val="0"/>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第三，缴纳说明：</w:t>
            </w:r>
          </w:p>
          <w:p w14:paraId="72E799B7">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（1）缴纳金额为预算金额的5%。</w:t>
            </w:r>
          </w:p>
          <w:p w14:paraId="07213007">
            <w:pPr>
              <w:pStyle w:val="3"/>
              <w:keepNext w:val="0"/>
              <w:keepLines w:val="0"/>
              <w:pageBreakBefore w:val="0"/>
              <w:numPr>
                <w:ilvl w:val="0"/>
                <w:numId w:val="0"/>
              </w:numPr>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zh-CN" w:eastAsia="zh-CN"/>
              </w:rPr>
              <w:t>（2）</w:t>
            </w:r>
            <w:r>
              <w:rPr>
                <w:rFonts w:hint="eastAsia" w:ascii="宋体" w:hAnsi="宋体" w:eastAsia="宋体" w:cs="宋体"/>
                <w:b w:val="0"/>
                <w:bCs w:val="0"/>
                <w:color w:val="auto"/>
                <w:sz w:val="24"/>
                <w:szCs w:val="24"/>
              </w:rPr>
              <w:t>供应商选择保函方式缴纳的，保函须由</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向采购人提供正本原件。</w:t>
            </w:r>
          </w:p>
          <w:p w14:paraId="0F7735A8">
            <w:pPr>
              <w:pStyle w:val="3"/>
              <w:keepNext w:val="0"/>
              <w:keepLines w:val="0"/>
              <w:pageBreakBefore w:val="0"/>
              <w:numPr>
                <w:ilvl w:val="0"/>
                <w:numId w:val="0"/>
              </w:numPr>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（3）收款单位：西南科技大学；开户银行：中国农业银行</w:t>
            </w:r>
            <w:r>
              <w:rPr>
                <w:rFonts w:hint="eastAsia" w:ascii="宋体" w:hAnsi="宋体" w:eastAsia="宋体" w:cs="宋体"/>
                <w:b w:val="0"/>
                <w:bCs w:val="0"/>
                <w:color w:val="auto"/>
                <w:sz w:val="24"/>
                <w:szCs w:val="24"/>
                <w:lang w:val="zh-CN"/>
              </w:rPr>
              <w:t>绵阳西南科技大学支行；</w:t>
            </w:r>
            <w:r>
              <w:rPr>
                <w:rFonts w:hint="eastAsia" w:ascii="宋体" w:hAnsi="宋体" w:eastAsia="宋体" w:cs="宋体"/>
                <w:b w:val="0"/>
                <w:bCs w:val="0"/>
                <w:color w:val="auto"/>
                <w:sz w:val="24"/>
                <w:szCs w:val="24"/>
              </w:rPr>
              <w:t>账号：22-240901040000456。</w:t>
            </w:r>
          </w:p>
          <w:p w14:paraId="65C81CC3">
            <w:pPr>
              <w:pStyle w:val="3"/>
              <w:keepNext w:val="0"/>
              <w:keepLines w:val="0"/>
              <w:pageBreakBefore w:val="0"/>
              <w:numPr>
                <w:ilvl w:val="0"/>
                <w:numId w:val="0"/>
              </w:numPr>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（4）交款时间：成交（中标）通知书发放后，采购合同签订前。</w:t>
            </w:r>
          </w:p>
          <w:p w14:paraId="0146B361">
            <w:pPr>
              <w:pStyle w:val="3"/>
              <w:keepNext w:val="0"/>
              <w:keepLines w:val="0"/>
              <w:pageBreakBefore w:val="0"/>
              <w:numPr>
                <w:ilvl w:val="0"/>
                <w:numId w:val="0"/>
              </w:numPr>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（5）退款时间和方式：项目</w:t>
            </w:r>
            <w:r>
              <w:rPr>
                <w:rFonts w:hint="eastAsia" w:ascii="宋体" w:hAnsi="宋体" w:eastAsia="宋体" w:cs="宋体"/>
                <w:b w:val="0"/>
                <w:bCs w:val="0"/>
                <w:color w:val="auto"/>
                <w:sz w:val="24"/>
                <w:szCs w:val="24"/>
                <w:lang w:val="en-US" w:eastAsia="zh-CN"/>
              </w:rPr>
              <w:t>合同期结束后12个月</w:t>
            </w:r>
            <w:r>
              <w:rPr>
                <w:rFonts w:hint="eastAsia" w:ascii="宋体" w:hAnsi="宋体" w:eastAsia="宋体" w:cs="宋体"/>
                <w:b w:val="0"/>
                <w:bCs w:val="0"/>
                <w:color w:val="auto"/>
                <w:sz w:val="24"/>
                <w:szCs w:val="24"/>
              </w:rPr>
              <w:t>，由</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向采购人提出申请，采购人根据</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实际履约情况退还，其中，合同签订前出具保函的，</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可向采购人申请收回保函正本原件。</w:t>
            </w:r>
          </w:p>
          <w:p w14:paraId="4A92544F">
            <w:pPr>
              <w:pStyle w:val="3"/>
              <w:keepNext w:val="0"/>
              <w:keepLines w:val="0"/>
              <w:pageBreakBefore w:val="0"/>
              <w:numPr>
                <w:ilvl w:val="0"/>
                <w:numId w:val="0"/>
              </w:numPr>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rPr>
              <w:t>（6）履约保证金不予退还情形：包括履约验收结果不合格，或</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未按合同履约，或</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存在其他违反国家相关法律法规的情形。</w:t>
            </w:r>
            <w:r>
              <w:rPr>
                <w:rFonts w:hint="eastAsia" w:ascii="宋体" w:hAnsi="宋体" w:eastAsia="宋体" w:cs="宋体"/>
                <w:b w:val="0"/>
                <w:bCs w:val="0"/>
                <w:color w:val="auto"/>
                <w:sz w:val="24"/>
                <w:szCs w:val="24"/>
                <w:lang w:val="zh-CN"/>
              </w:rPr>
              <w:t>履约保证金不予退还的，</w:t>
            </w:r>
            <w:r>
              <w:rPr>
                <w:rFonts w:hint="eastAsia" w:ascii="宋体" w:hAnsi="宋体" w:eastAsia="宋体" w:cs="宋体"/>
                <w:b w:val="0"/>
                <w:bCs w:val="0"/>
                <w:color w:val="auto"/>
                <w:sz w:val="24"/>
                <w:szCs w:val="24"/>
              </w:rPr>
              <w:t>采购人</w:t>
            </w:r>
            <w:r>
              <w:rPr>
                <w:rFonts w:hint="eastAsia" w:ascii="宋体" w:hAnsi="宋体" w:eastAsia="宋体" w:cs="宋体"/>
                <w:b w:val="0"/>
                <w:bCs w:val="0"/>
                <w:color w:val="auto"/>
                <w:sz w:val="24"/>
                <w:szCs w:val="24"/>
                <w:lang w:val="zh-CN"/>
              </w:rPr>
              <w:t>将</w:t>
            </w:r>
            <w:r>
              <w:rPr>
                <w:rFonts w:hint="eastAsia" w:ascii="宋体" w:hAnsi="宋体" w:eastAsia="宋体" w:cs="宋体"/>
                <w:b w:val="0"/>
                <w:bCs w:val="0"/>
                <w:color w:val="auto"/>
                <w:sz w:val="24"/>
                <w:szCs w:val="24"/>
              </w:rPr>
              <w:t>全额</w:t>
            </w:r>
            <w:r>
              <w:rPr>
                <w:rFonts w:hint="eastAsia" w:ascii="宋体" w:hAnsi="宋体" w:eastAsia="宋体" w:cs="宋体"/>
                <w:b w:val="0"/>
                <w:bCs w:val="0"/>
                <w:color w:val="auto"/>
                <w:sz w:val="24"/>
                <w:szCs w:val="24"/>
                <w:lang w:val="zh-CN"/>
              </w:rPr>
              <w:t>上缴学校</w:t>
            </w:r>
            <w:r>
              <w:rPr>
                <w:rFonts w:hint="eastAsia" w:ascii="宋体" w:hAnsi="宋体" w:eastAsia="宋体" w:cs="宋体"/>
                <w:b w:val="0"/>
                <w:bCs w:val="0"/>
                <w:color w:val="auto"/>
                <w:sz w:val="24"/>
                <w:szCs w:val="24"/>
              </w:rPr>
              <w:t>计划财务处</w:t>
            </w:r>
            <w:r>
              <w:rPr>
                <w:rFonts w:hint="eastAsia" w:ascii="宋体" w:hAnsi="宋体" w:eastAsia="宋体" w:cs="宋体"/>
                <w:b w:val="0"/>
                <w:bCs w:val="0"/>
                <w:color w:val="auto"/>
                <w:sz w:val="24"/>
                <w:szCs w:val="24"/>
                <w:lang w:val="zh-CN"/>
              </w:rPr>
              <w:t>。</w:t>
            </w:r>
          </w:p>
          <w:p w14:paraId="2C43552E">
            <w:pPr>
              <w:pStyle w:val="3"/>
              <w:keepNext w:val="0"/>
              <w:keepLines w:val="0"/>
              <w:pageBreakBefore w:val="0"/>
              <w:numPr>
                <w:ilvl w:val="0"/>
                <w:numId w:val="0"/>
              </w:numPr>
              <w:kinsoku/>
              <w:wordWrap w:val="0"/>
              <w:overflowPunct/>
              <w:topLinePunct w:val="0"/>
              <w:autoSpaceDE/>
              <w:autoSpaceDN/>
              <w:bidi w:val="0"/>
              <w:spacing w:after="0" w:line="360" w:lineRule="auto"/>
              <w:ind w:firstLine="0" w:firstLineChars="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w:t>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lang w:val="zh-CN"/>
              </w:rPr>
              <w:t>）提供保函的担保机构必须是依法成立的具有相关资质和偿付能力的担保机构，</w:t>
            </w:r>
            <w:r>
              <w:rPr>
                <w:rFonts w:hint="eastAsia" w:ascii="宋体" w:hAnsi="宋体" w:eastAsia="宋体" w:cs="宋体"/>
                <w:b w:val="0"/>
                <w:bCs w:val="0"/>
                <w:color w:val="auto"/>
                <w:sz w:val="24"/>
                <w:szCs w:val="24"/>
              </w:rPr>
              <w:t>保函须真实、有效、可供采购人查询追溯</w:t>
            </w:r>
            <w:r>
              <w:rPr>
                <w:rFonts w:hint="eastAsia" w:ascii="宋体" w:hAnsi="宋体" w:eastAsia="宋体" w:cs="宋体"/>
                <w:b w:val="0"/>
                <w:bCs w:val="0"/>
                <w:color w:val="auto"/>
                <w:sz w:val="24"/>
                <w:szCs w:val="24"/>
                <w:lang w:val="zh-CN"/>
              </w:rPr>
              <w:t>，否则视为</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zh-CN"/>
              </w:rPr>
              <w:t>未有效缴纳履约保证金。若逾期未有效</w:t>
            </w:r>
            <w:r>
              <w:rPr>
                <w:rFonts w:hint="eastAsia" w:ascii="宋体" w:hAnsi="宋体" w:eastAsia="宋体" w:cs="宋体"/>
                <w:b w:val="0"/>
                <w:bCs w:val="0"/>
                <w:color w:val="auto"/>
                <w:sz w:val="24"/>
                <w:szCs w:val="24"/>
              </w:rPr>
              <w:t>或未足额</w:t>
            </w:r>
            <w:r>
              <w:rPr>
                <w:rFonts w:hint="eastAsia" w:ascii="宋体" w:hAnsi="宋体" w:eastAsia="宋体" w:cs="宋体"/>
                <w:b w:val="0"/>
                <w:bCs w:val="0"/>
                <w:color w:val="auto"/>
                <w:sz w:val="24"/>
                <w:szCs w:val="24"/>
                <w:lang w:val="zh-CN"/>
              </w:rPr>
              <w:t>缴纳</w:t>
            </w:r>
            <w:r>
              <w:rPr>
                <w:rFonts w:hint="eastAsia" w:ascii="宋体" w:hAnsi="宋体" w:eastAsia="宋体" w:cs="宋体"/>
                <w:b w:val="0"/>
                <w:bCs w:val="0"/>
                <w:color w:val="auto"/>
                <w:sz w:val="24"/>
                <w:szCs w:val="24"/>
              </w:rPr>
              <w:t>履约保证金</w:t>
            </w:r>
            <w:r>
              <w:rPr>
                <w:rFonts w:hint="eastAsia" w:ascii="宋体" w:hAnsi="宋体" w:eastAsia="宋体" w:cs="宋体"/>
                <w:b w:val="0"/>
                <w:bCs w:val="0"/>
                <w:color w:val="auto"/>
                <w:sz w:val="24"/>
                <w:szCs w:val="24"/>
                <w:lang w:val="zh-CN"/>
              </w:rPr>
              <w:t>的，将视</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zh-CN"/>
              </w:rPr>
              <w:t>无故放弃</w:t>
            </w:r>
            <w:r>
              <w:rPr>
                <w:rFonts w:hint="eastAsia" w:ascii="宋体" w:hAnsi="宋体" w:eastAsia="宋体" w:cs="宋体"/>
                <w:b w:val="0"/>
                <w:bCs w:val="0"/>
                <w:color w:val="auto"/>
                <w:sz w:val="24"/>
                <w:szCs w:val="24"/>
              </w:rPr>
              <w:t>成交</w:t>
            </w:r>
            <w:r>
              <w:rPr>
                <w:rFonts w:hint="eastAsia" w:ascii="宋体" w:hAnsi="宋体" w:eastAsia="宋体" w:cs="宋体"/>
                <w:b w:val="0"/>
                <w:bCs w:val="0"/>
                <w:color w:val="auto"/>
                <w:sz w:val="24"/>
                <w:szCs w:val="24"/>
                <w:lang w:val="zh-CN"/>
              </w:rPr>
              <w:t>资格，采购人有权对无故放弃</w:t>
            </w:r>
            <w:r>
              <w:rPr>
                <w:rFonts w:hint="eastAsia" w:ascii="宋体" w:hAnsi="宋体" w:eastAsia="宋体" w:cs="宋体"/>
                <w:b w:val="0"/>
                <w:bCs w:val="0"/>
                <w:color w:val="auto"/>
                <w:sz w:val="24"/>
                <w:szCs w:val="24"/>
              </w:rPr>
              <w:t>成交</w:t>
            </w:r>
            <w:r>
              <w:rPr>
                <w:rFonts w:hint="eastAsia" w:ascii="宋体" w:hAnsi="宋体" w:eastAsia="宋体" w:cs="宋体"/>
                <w:b w:val="0"/>
                <w:bCs w:val="0"/>
                <w:color w:val="auto"/>
                <w:sz w:val="24"/>
                <w:szCs w:val="24"/>
                <w:lang w:val="zh-CN"/>
              </w:rPr>
              <w:t>资格的供应商以失信行为记入</w:t>
            </w:r>
            <w:r>
              <w:rPr>
                <w:rFonts w:hint="eastAsia" w:ascii="宋体" w:hAnsi="宋体" w:eastAsia="宋体" w:cs="宋体"/>
                <w:b w:val="0"/>
                <w:bCs w:val="0"/>
                <w:color w:val="auto"/>
                <w:sz w:val="24"/>
                <w:szCs w:val="24"/>
              </w:rPr>
              <w:t>单位</w:t>
            </w:r>
            <w:r>
              <w:rPr>
                <w:rFonts w:hint="eastAsia" w:ascii="宋体" w:hAnsi="宋体" w:eastAsia="宋体" w:cs="宋体"/>
                <w:b w:val="0"/>
                <w:bCs w:val="0"/>
                <w:color w:val="auto"/>
                <w:sz w:val="24"/>
                <w:szCs w:val="24"/>
                <w:lang w:val="zh-CN"/>
              </w:rPr>
              <w:t>采购诚信档案，并</w:t>
            </w:r>
            <w:r>
              <w:rPr>
                <w:rFonts w:hint="eastAsia" w:ascii="宋体" w:hAnsi="宋体" w:eastAsia="宋体" w:cs="宋体"/>
                <w:b w:val="0"/>
                <w:bCs w:val="0"/>
                <w:color w:val="auto"/>
                <w:sz w:val="24"/>
                <w:szCs w:val="24"/>
              </w:rPr>
              <w:t>有权</w:t>
            </w:r>
            <w:r>
              <w:rPr>
                <w:rFonts w:hint="eastAsia" w:ascii="宋体" w:hAnsi="宋体" w:eastAsia="宋体" w:cs="宋体"/>
                <w:b w:val="0"/>
                <w:bCs w:val="0"/>
                <w:color w:val="auto"/>
                <w:sz w:val="24"/>
                <w:szCs w:val="24"/>
                <w:lang w:val="zh-CN"/>
              </w:rPr>
              <w:t>追究其相关责任，</w:t>
            </w:r>
            <w:r>
              <w:rPr>
                <w:rFonts w:hint="eastAsia" w:ascii="宋体" w:hAnsi="宋体" w:eastAsia="宋体" w:cs="宋体"/>
                <w:b w:val="0"/>
                <w:bCs w:val="0"/>
                <w:color w:val="auto"/>
                <w:sz w:val="24"/>
                <w:szCs w:val="24"/>
              </w:rPr>
              <w:t>保留</w:t>
            </w:r>
            <w:r>
              <w:rPr>
                <w:rFonts w:hint="eastAsia" w:ascii="宋体" w:hAnsi="宋体" w:eastAsia="宋体" w:cs="宋体"/>
                <w:b w:val="0"/>
                <w:bCs w:val="0"/>
                <w:color w:val="auto"/>
                <w:sz w:val="24"/>
                <w:szCs w:val="24"/>
                <w:lang w:val="zh-CN"/>
              </w:rPr>
              <w:t>向</w:t>
            </w:r>
            <w:r>
              <w:rPr>
                <w:rFonts w:hint="eastAsia" w:ascii="宋体" w:hAnsi="宋体" w:eastAsia="宋体" w:cs="宋体"/>
                <w:b w:val="0"/>
                <w:bCs w:val="0"/>
                <w:color w:val="auto"/>
                <w:sz w:val="24"/>
                <w:szCs w:val="24"/>
              </w:rPr>
              <w:t>单位采购监管部门</w:t>
            </w:r>
            <w:r>
              <w:rPr>
                <w:rFonts w:hint="eastAsia" w:ascii="宋体" w:hAnsi="宋体" w:eastAsia="宋体" w:cs="宋体"/>
                <w:b w:val="0"/>
                <w:bCs w:val="0"/>
                <w:color w:val="auto"/>
                <w:sz w:val="24"/>
                <w:szCs w:val="24"/>
                <w:lang w:val="zh-CN"/>
              </w:rPr>
              <w:t>上报有关情况</w:t>
            </w:r>
            <w:r>
              <w:rPr>
                <w:rFonts w:hint="eastAsia" w:ascii="宋体" w:hAnsi="宋体" w:eastAsia="宋体" w:cs="宋体"/>
                <w:b w:val="0"/>
                <w:bCs w:val="0"/>
                <w:color w:val="auto"/>
                <w:sz w:val="24"/>
                <w:szCs w:val="24"/>
              </w:rPr>
              <w:t>的权利。</w:t>
            </w:r>
          </w:p>
        </w:tc>
      </w:tr>
      <w:tr w14:paraId="4602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vMerge w:val="restart"/>
            <w:noWrap w:val="0"/>
            <w:vAlign w:val="center"/>
          </w:tcPr>
          <w:p w14:paraId="03E81B1E">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黑体" w:hAnsi="黑体" w:eastAsia="黑体" w:cs="黑体"/>
                <w:color w:val="auto"/>
                <w:kern w:val="0"/>
                <w:sz w:val="24"/>
                <w:szCs w:val="24"/>
                <w:lang w:val="zh-CN"/>
              </w:rPr>
            </w:pPr>
            <w:r>
              <w:rPr>
                <w:rFonts w:hint="eastAsia" w:ascii="宋体" w:hAnsi="宋体" w:eastAsia="宋体" w:cs="宋体"/>
                <w:b/>
                <w:bCs/>
                <w:color w:val="auto"/>
                <w:kern w:val="0"/>
                <w:sz w:val="24"/>
                <w:szCs w:val="24"/>
              </w:rPr>
              <w:t>4</w:t>
            </w:r>
          </w:p>
        </w:tc>
        <w:tc>
          <w:tcPr>
            <w:tcW w:w="2424" w:type="dxa"/>
            <w:vMerge w:val="restart"/>
            <w:noWrap w:val="0"/>
            <w:vAlign w:val="center"/>
          </w:tcPr>
          <w:p w14:paraId="7E51773B">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zh-CN"/>
              </w:rPr>
              <w:t>履约验收</w:t>
            </w:r>
            <w:r>
              <w:rPr>
                <w:rFonts w:hint="eastAsia" w:ascii="宋体" w:hAnsi="宋体" w:eastAsia="宋体" w:cs="宋体"/>
                <w:b/>
                <w:bCs/>
                <w:color w:val="auto"/>
                <w:kern w:val="0"/>
                <w:sz w:val="24"/>
                <w:szCs w:val="24"/>
              </w:rPr>
              <w:t>方案</w:t>
            </w:r>
          </w:p>
        </w:tc>
        <w:tc>
          <w:tcPr>
            <w:tcW w:w="1006" w:type="dxa"/>
            <w:noWrap w:val="0"/>
            <w:vAlign w:val="center"/>
          </w:tcPr>
          <w:p w14:paraId="5535FDA4">
            <w:pPr>
              <w:keepNext w:val="0"/>
              <w:keepLines w:val="0"/>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kern w:val="21"/>
                <w:sz w:val="24"/>
                <w:szCs w:val="24"/>
                <w:lang w:val="zh-CN"/>
              </w:rPr>
            </w:pPr>
            <w:r>
              <w:rPr>
                <w:rFonts w:hint="eastAsia" w:ascii="宋体" w:hAnsi="宋体" w:eastAsia="宋体" w:cs="宋体"/>
                <w:b/>
                <w:bCs/>
                <w:color w:val="auto"/>
                <w:kern w:val="0"/>
                <w:sz w:val="24"/>
                <w:szCs w:val="24"/>
                <w:lang w:val="zh-CN"/>
              </w:rPr>
              <w:t>验收交付标准和方法</w:t>
            </w:r>
          </w:p>
        </w:tc>
        <w:tc>
          <w:tcPr>
            <w:tcW w:w="6265" w:type="dxa"/>
            <w:noWrap w:val="0"/>
            <w:vAlign w:val="center"/>
          </w:tcPr>
          <w:p w14:paraId="736F2F9E">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第一，</w:t>
            </w:r>
            <w:r>
              <w:rPr>
                <w:rFonts w:hint="eastAsia" w:ascii="宋体" w:hAnsi="宋体" w:cs="宋体"/>
                <w:color w:val="auto"/>
                <w:sz w:val="24"/>
                <w:szCs w:val="24"/>
                <w:lang w:eastAsia="zh-CN"/>
              </w:rPr>
              <w:t>成交供应商</w:t>
            </w:r>
            <w:r>
              <w:rPr>
                <w:rFonts w:hint="eastAsia" w:ascii="宋体" w:hAnsi="宋体" w:cs="宋体"/>
                <w:color w:val="auto"/>
                <w:sz w:val="24"/>
                <w:szCs w:val="24"/>
              </w:rPr>
              <w:t>须在交付时向采购人提供全新的</w:t>
            </w:r>
            <w:r>
              <w:rPr>
                <w:rFonts w:hint="eastAsia" w:ascii="宋体" w:hAnsi="宋体" w:cs="宋体"/>
                <w:color w:val="auto"/>
                <w:sz w:val="24"/>
                <w:szCs w:val="24"/>
                <w:lang w:eastAsia="zh-CN"/>
              </w:rPr>
              <w:t>货物</w:t>
            </w:r>
            <w:r>
              <w:rPr>
                <w:rFonts w:hint="eastAsia" w:ascii="宋体" w:hAnsi="宋体" w:cs="宋体"/>
                <w:color w:val="auto"/>
                <w:sz w:val="24"/>
                <w:szCs w:val="24"/>
              </w:rPr>
              <w:t>，表面无划伤、无碰撞痕迹，且权属清楚，不得侵害他人的知识产权。</w:t>
            </w:r>
            <w:r>
              <w:rPr>
                <w:rFonts w:hint="eastAsia" w:ascii="宋体" w:hAnsi="宋体" w:cs="宋体"/>
                <w:color w:val="auto"/>
                <w:sz w:val="24"/>
                <w:szCs w:val="24"/>
                <w:lang w:eastAsia="zh-CN"/>
              </w:rPr>
              <w:t>货物</w:t>
            </w:r>
            <w:r>
              <w:rPr>
                <w:rFonts w:hint="eastAsia" w:ascii="宋体" w:hAnsi="宋体" w:cs="宋体"/>
                <w:color w:val="auto"/>
                <w:sz w:val="24"/>
                <w:szCs w:val="24"/>
              </w:rPr>
              <w:t>现场交付后，采购人有义务向</w:t>
            </w:r>
            <w:r>
              <w:rPr>
                <w:rFonts w:hint="eastAsia" w:ascii="宋体" w:hAnsi="宋体" w:cs="宋体"/>
                <w:color w:val="auto"/>
                <w:sz w:val="24"/>
                <w:szCs w:val="24"/>
                <w:lang w:eastAsia="zh-CN"/>
              </w:rPr>
              <w:t>成交供应商</w:t>
            </w:r>
            <w:r>
              <w:rPr>
                <w:rFonts w:hint="eastAsia" w:ascii="宋体" w:hAnsi="宋体" w:cs="宋体"/>
                <w:color w:val="auto"/>
                <w:sz w:val="24"/>
                <w:szCs w:val="24"/>
              </w:rPr>
              <w:t>出具收货凭证（单）。</w:t>
            </w:r>
          </w:p>
          <w:p w14:paraId="0010E77E">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第二，</w:t>
            </w:r>
            <w:r>
              <w:rPr>
                <w:rFonts w:hint="eastAsia" w:ascii="宋体" w:hAnsi="宋体" w:cs="宋体"/>
                <w:color w:val="auto"/>
                <w:sz w:val="24"/>
                <w:szCs w:val="24"/>
                <w:lang w:eastAsia="zh-CN"/>
              </w:rPr>
              <w:t>成交供应商</w:t>
            </w:r>
            <w:r>
              <w:rPr>
                <w:rFonts w:hint="eastAsia" w:ascii="宋体" w:hAnsi="宋体" w:cs="宋体"/>
                <w:color w:val="auto"/>
                <w:sz w:val="24"/>
                <w:szCs w:val="24"/>
              </w:rPr>
              <w:t>交付的</w:t>
            </w:r>
            <w:r>
              <w:rPr>
                <w:rFonts w:hint="eastAsia" w:ascii="宋体" w:hAnsi="宋体" w:cs="宋体"/>
                <w:color w:val="auto"/>
                <w:sz w:val="24"/>
                <w:szCs w:val="24"/>
                <w:lang w:eastAsia="zh-CN"/>
              </w:rPr>
              <w:t>货物</w:t>
            </w:r>
            <w:r>
              <w:rPr>
                <w:rFonts w:hint="eastAsia" w:ascii="宋体" w:hAnsi="宋体" w:cs="宋体"/>
                <w:color w:val="auto"/>
                <w:sz w:val="24"/>
                <w:szCs w:val="24"/>
              </w:rPr>
              <w:t>必须符合国家（行业）最新标准、本项目合同条款以及技术服务协议的有关要求。</w:t>
            </w:r>
          </w:p>
          <w:p w14:paraId="62D4C51B">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第三，</w:t>
            </w:r>
            <w:r>
              <w:rPr>
                <w:rFonts w:hint="eastAsia" w:ascii="宋体" w:hAnsi="宋体" w:cs="宋体"/>
                <w:color w:val="auto"/>
                <w:sz w:val="24"/>
                <w:szCs w:val="24"/>
                <w:lang w:eastAsia="zh-CN"/>
              </w:rPr>
              <w:t>货物</w:t>
            </w:r>
            <w:r>
              <w:rPr>
                <w:rFonts w:hint="eastAsia" w:ascii="宋体" w:hAnsi="宋体" w:cs="宋体"/>
                <w:color w:val="auto"/>
                <w:sz w:val="24"/>
                <w:szCs w:val="24"/>
              </w:rPr>
              <w:t>在</w:t>
            </w:r>
            <w:r>
              <w:rPr>
                <w:rFonts w:hint="eastAsia" w:ascii="宋体" w:hAnsi="宋体" w:cs="宋体"/>
                <w:color w:val="auto"/>
                <w:sz w:val="24"/>
                <w:szCs w:val="24"/>
                <w:lang w:eastAsia="zh-CN"/>
              </w:rPr>
              <w:t>成交供应商</w:t>
            </w:r>
            <w:r>
              <w:rPr>
                <w:rFonts w:hint="eastAsia" w:ascii="宋体" w:hAnsi="宋体" w:cs="宋体"/>
                <w:color w:val="auto"/>
                <w:sz w:val="24"/>
                <w:szCs w:val="24"/>
              </w:rPr>
              <w:t>交付时已经出现质量问题的，</w:t>
            </w:r>
            <w:r>
              <w:rPr>
                <w:rFonts w:hint="eastAsia" w:ascii="宋体" w:hAnsi="宋体" w:cs="宋体"/>
                <w:color w:val="auto"/>
                <w:sz w:val="24"/>
                <w:szCs w:val="24"/>
                <w:lang w:eastAsia="zh-CN"/>
              </w:rPr>
              <w:t>成交供应商</w:t>
            </w:r>
            <w:r>
              <w:rPr>
                <w:rFonts w:hint="eastAsia" w:ascii="宋体" w:hAnsi="宋体" w:cs="宋体"/>
                <w:color w:val="auto"/>
                <w:sz w:val="24"/>
                <w:szCs w:val="24"/>
              </w:rPr>
              <w:t>应负责“三包”（包修、包换、包退），相关费用由</w:t>
            </w:r>
            <w:r>
              <w:rPr>
                <w:rFonts w:hint="eastAsia" w:ascii="宋体" w:hAnsi="宋体" w:cs="宋体"/>
                <w:color w:val="auto"/>
                <w:sz w:val="24"/>
                <w:szCs w:val="24"/>
                <w:lang w:eastAsia="zh-CN"/>
              </w:rPr>
              <w:t>成交供应商</w:t>
            </w:r>
            <w:r>
              <w:rPr>
                <w:rFonts w:hint="eastAsia" w:ascii="宋体" w:hAnsi="宋体" w:cs="宋体"/>
                <w:color w:val="auto"/>
                <w:sz w:val="24"/>
                <w:szCs w:val="24"/>
              </w:rPr>
              <w:t>自行承担。</w:t>
            </w:r>
          </w:p>
          <w:p w14:paraId="0CB5F8E6">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第四，交付现场由于采购人保管不当造成</w:t>
            </w:r>
            <w:r>
              <w:rPr>
                <w:rFonts w:hint="eastAsia" w:ascii="宋体" w:hAnsi="宋体" w:cs="宋体"/>
                <w:color w:val="auto"/>
                <w:sz w:val="24"/>
                <w:szCs w:val="24"/>
                <w:lang w:eastAsia="zh-CN"/>
              </w:rPr>
              <w:t>货物</w:t>
            </w:r>
            <w:r>
              <w:rPr>
                <w:rFonts w:hint="eastAsia" w:ascii="宋体" w:hAnsi="宋体" w:cs="宋体"/>
                <w:color w:val="auto"/>
                <w:sz w:val="24"/>
                <w:szCs w:val="24"/>
              </w:rPr>
              <w:t>质量问题的，</w:t>
            </w:r>
            <w:r>
              <w:rPr>
                <w:rFonts w:hint="eastAsia" w:ascii="宋体" w:hAnsi="宋体" w:cs="宋体"/>
                <w:color w:val="auto"/>
                <w:sz w:val="24"/>
                <w:szCs w:val="24"/>
                <w:lang w:eastAsia="zh-CN"/>
              </w:rPr>
              <w:t>成交供应商</w:t>
            </w:r>
            <w:r>
              <w:rPr>
                <w:rFonts w:hint="eastAsia" w:ascii="宋体" w:hAnsi="宋体" w:cs="宋体"/>
                <w:color w:val="auto"/>
                <w:sz w:val="24"/>
                <w:szCs w:val="24"/>
              </w:rPr>
              <w:t>亦应负责修理妥当以备后续的履约验收，但发生的维修费用由采购人负担。</w:t>
            </w:r>
          </w:p>
          <w:p w14:paraId="133E5354">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kern w:val="21"/>
                <w:sz w:val="24"/>
                <w:szCs w:val="24"/>
                <w:lang w:val="zh-CN"/>
              </w:rPr>
            </w:pPr>
            <w:r>
              <w:rPr>
                <w:rFonts w:hint="eastAsia" w:ascii="宋体" w:hAnsi="宋体" w:cs="宋体"/>
                <w:color w:val="auto"/>
                <w:sz w:val="24"/>
                <w:szCs w:val="24"/>
              </w:rPr>
              <w:t>第五，交付过程中由于</w:t>
            </w:r>
            <w:r>
              <w:rPr>
                <w:rFonts w:hint="eastAsia" w:ascii="宋体" w:hAnsi="宋体" w:cs="宋体"/>
                <w:color w:val="auto"/>
                <w:sz w:val="24"/>
                <w:szCs w:val="24"/>
                <w:lang w:eastAsia="zh-CN"/>
              </w:rPr>
              <w:t>成交供应商</w:t>
            </w:r>
            <w:r>
              <w:rPr>
                <w:rFonts w:hint="eastAsia" w:ascii="宋体" w:hAnsi="宋体" w:cs="宋体"/>
                <w:color w:val="auto"/>
                <w:sz w:val="24"/>
                <w:szCs w:val="24"/>
              </w:rPr>
              <w:t>造成的所有安全责任，由</w:t>
            </w:r>
            <w:r>
              <w:rPr>
                <w:rFonts w:hint="eastAsia" w:ascii="宋体" w:hAnsi="宋体" w:cs="宋体"/>
                <w:color w:val="auto"/>
                <w:sz w:val="24"/>
                <w:szCs w:val="24"/>
                <w:lang w:eastAsia="zh-CN"/>
              </w:rPr>
              <w:t>成交供应商</w:t>
            </w:r>
            <w:r>
              <w:rPr>
                <w:rFonts w:hint="eastAsia" w:ascii="宋体" w:hAnsi="宋体" w:cs="宋体"/>
                <w:color w:val="auto"/>
                <w:sz w:val="24"/>
                <w:szCs w:val="24"/>
              </w:rPr>
              <w:t>自行负责。</w:t>
            </w:r>
          </w:p>
        </w:tc>
      </w:tr>
      <w:tr w14:paraId="2DFB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6" w:type="dxa"/>
            <w:vMerge w:val="continue"/>
            <w:noWrap w:val="0"/>
            <w:vAlign w:val="center"/>
          </w:tcPr>
          <w:p w14:paraId="4C438C78">
            <w:pPr>
              <w:keepNext w:val="0"/>
              <w:keepLines w:val="0"/>
              <w:pageBreakBefore w:val="0"/>
              <w:kinsoku/>
              <w:wordWrap w:val="0"/>
              <w:overflowPunct/>
              <w:topLinePunct w:val="0"/>
              <w:autoSpaceDE/>
              <w:autoSpaceDN/>
              <w:bidi w:val="0"/>
              <w:spacing w:line="360" w:lineRule="auto"/>
              <w:ind w:firstLine="0" w:firstLineChars="0"/>
              <w:textAlignment w:val="auto"/>
              <w:rPr>
                <w:color w:val="auto"/>
                <w:sz w:val="24"/>
                <w:szCs w:val="24"/>
              </w:rPr>
            </w:pPr>
          </w:p>
        </w:tc>
        <w:tc>
          <w:tcPr>
            <w:tcW w:w="2424" w:type="dxa"/>
            <w:vMerge w:val="continue"/>
            <w:noWrap w:val="0"/>
            <w:vAlign w:val="center"/>
          </w:tcPr>
          <w:p w14:paraId="5613F673">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b/>
                <w:bCs/>
                <w:color w:val="auto"/>
                <w:sz w:val="24"/>
                <w:szCs w:val="24"/>
              </w:rPr>
            </w:pPr>
          </w:p>
        </w:tc>
        <w:tc>
          <w:tcPr>
            <w:tcW w:w="1006" w:type="dxa"/>
            <w:noWrap w:val="0"/>
            <w:vAlign w:val="center"/>
          </w:tcPr>
          <w:p w14:paraId="0FECE12D">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验收组织方式</w:t>
            </w:r>
          </w:p>
        </w:tc>
        <w:tc>
          <w:tcPr>
            <w:tcW w:w="6265" w:type="dxa"/>
            <w:noWrap w:val="0"/>
            <w:vAlign w:val="center"/>
          </w:tcPr>
          <w:p w14:paraId="17E8D791">
            <w:pPr>
              <w:keepNext w:val="0"/>
              <w:keepLines w:val="0"/>
              <w:pageBreakBefore w:val="0"/>
              <w:kinsoku/>
              <w:wordWrap w:val="0"/>
              <w:overflowPunct/>
              <w:topLinePunct w:val="0"/>
              <w:autoSpaceDE/>
              <w:autoSpaceDN/>
              <w:bidi w:val="0"/>
              <w:adjustRightInd w:val="0"/>
              <w:spacing w:line="360" w:lineRule="auto"/>
              <w:ind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自行验收（采购人自行组织的履约验收不邀请非</w:t>
            </w:r>
            <w:r>
              <w:rPr>
                <w:rFonts w:hint="eastAsia" w:ascii="宋体" w:hAnsi="宋体" w:cs="宋体"/>
                <w:color w:val="auto"/>
                <w:sz w:val="24"/>
                <w:szCs w:val="24"/>
                <w:lang w:eastAsia="zh-CN"/>
              </w:rPr>
              <w:t>成交供应商</w:t>
            </w:r>
            <w:r>
              <w:rPr>
                <w:rFonts w:hint="eastAsia" w:ascii="宋体" w:hAnsi="宋体" w:cs="宋体"/>
                <w:color w:val="auto"/>
                <w:sz w:val="24"/>
                <w:szCs w:val="24"/>
              </w:rPr>
              <w:t>、服务对象、第三方检测机构等参与，任何供应商以及采购相关当事人不得干涉采购人自行验收权利、不得要求采购人变更验收方式）。</w:t>
            </w:r>
          </w:p>
        </w:tc>
      </w:tr>
      <w:tr w14:paraId="77C3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66" w:type="dxa"/>
            <w:vMerge w:val="continue"/>
            <w:noWrap w:val="0"/>
            <w:vAlign w:val="center"/>
          </w:tcPr>
          <w:p w14:paraId="2A63B658">
            <w:pPr>
              <w:keepNext w:val="0"/>
              <w:keepLines w:val="0"/>
              <w:pageBreakBefore w:val="0"/>
              <w:kinsoku/>
              <w:wordWrap w:val="0"/>
              <w:overflowPunct/>
              <w:topLinePunct w:val="0"/>
              <w:autoSpaceDE/>
              <w:autoSpaceDN/>
              <w:bidi w:val="0"/>
              <w:spacing w:line="360" w:lineRule="auto"/>
              <w:ind w:firstLine="0" w:firstLineChars="0"/>
              <w:textAlignment w:val="auto"/>
              <w:rPr>
                <w:color w:val="auto"/>
                <w:sz w:val="24"/>
                <w:szCs w:val="24"/>
              </w:rPr>
            </w:pPr>
          </w:p>
        </w:tc>
        <w:tc>
          <w:tcPr>
            <w:tcW w:w="2424" w:type="dxa"/>
            <w:vMerge w:val="continue"/>
            <w:noWrap w:val="0"/>
            <w:vAlign w:val="center"/>
          </w:tcPr>
          <w:p w14:paraId="6153F728">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b/>
                <w:bCs/>
                <w:color w:val="auto"/>
                <w:sz w:val="24"/>
                <w:szCs w:val="24"/>
              </w:rPr>
            </w:pPr>
          </w:p>
        </w:tc>
        <w:tc>
          <w:tcPr>
            <w:tcW w:w="1006" w:type="dxa"/>
            <w:noWrap w:val="0"/>
            <w:vAlign w:val="center"/>
          </w:tcPr>
          <w:p w14:paraId="2684FD32">
            <w:pPr>
              <w:keepNext w:val="0"/>
              <w:keepLines w:val="0"/>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履约验收程序与时间</w:t>
            </w:r>
          </w:p>
        </w:tc>
        <w:tc>
          <w:tcPr>
            <w:tcW w:w="6265" w:type="dxa"/>
            <w:noWrap w:val="0"/>
            <w:vAlign w:val="center"/>
          </w:tcPr>
          <w:p w14:paraId="474EB0E1">
            <w:pPr>
              <w:keepNext w:val="0"/>
              <w:keepLines w:val="0"/>
              <w:pageBreakBefore w:val="0"/>
              <w:kinsoku/>
              <w:wordWrap w:val="0"/>
              <w:overflowPunct/>
              <w:topLinePunct w:val="0"/>
              <w:autoSpaceDE/>
              <w:autoSpaceDN/>
              <w:bidi w:val="0"/>
              <w:adjustRightInd w:val="0"/>
              <w:snapToGrid w:val="0"/>
              <w:spacing w:line="360" w:lineRule="auto"/>
              <w:ind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第一，验收程序：分段（分期）验收。</w:t>
            </w:r>
          </w:p>
          <w:p w14:paraId="6F3BA02F">
            <w:pPr>
              <w:keepNext w:val="0"/>
              <w:keepLines w:val="0"/>
              <w:pageBreakBefore w:val="0"/>
              <w:kinsoku/>
              <w:wordWrap w:val="0"/>
              <w:overflowPunct/>
              <w:topLinePunct w:val="0"/>
              <w:autoSpaceDE/>
              <w:autoSpaceDN/>
              <w:bidi w:val="0"/>
              <w:spacing w:line="360" w:lineRule="auto"/>
              <w:ind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第二，验收条件：</w:t>
            </w:r>
            <w:r>
              <w:rPr>
                <w:rFonts w:hint="eastAsia" w:ascii="宋体" w:hAnsi="宋体" w:cs="宋体"/>
                <w:color w:val="auto"/>
                <w:sz w:val="24"/>
                <w:szCs w:val="24"/>
                <w:lang w:eastAsia="zh-CN"/>
              </w:rPr>
              <w:t>成交供应商</w:t>
            </w:r>
            <w:r>
              <w:rPr>
                <w:rFonts w:hint="eastAsia" w:ascii="宋体" w:hAnsi="宋体" w:cs="宋体"/>
                <w:color w:val="auto"/>
                <w:sz w:val="24"/>
                <w:szCs w:val="24"/>
              </w:rPr>
              <w:t>须依据本项目合同条款、技术服务协议将所投产品按批次供货且安装、调试、</w:t>
            </w:r>
            <w:r>
              <w:rPr>
                <w:rFonts w:hint="eastAsia" w:ascii="宋体" w:hAnsi="宋体" w:eastAsia="宋体" w:cs="宋体"/>
                <w:color w:val="auto"/>
                <w:kern w:val="0"/>
                <w:sz w:val="24"/>
                <w:szCs w:val="24"/>
                <w:lang w:val="zh-CN"/>
              </w:rPr>
              <w:t>检测、试运行直至全部正常运行</w:t>
            </w:r>
            <w:r>
              <w:rPr>
                <w:rFonts w:hint="eastAsia" w:ascii="宋体" w:hAnsi="宋体" w:cs="宋体"/>
                <w:color w:val="auto"/>
                <w:sz w:val="24"/>
                <w:szCs w:val="24"/>
              </w:rPr>
              <w:t>后，向采购人提出履约验收申请。</w:t>
            </w:r>
          </w:p>
          <w:p w14:paraId="19A8CC1A">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第三，验收时间：采购人在收到</w:t>
            </w:r>
            <w:r>
              <w:rPr>
                <w:rFonts w:hint="eastAsia" w:ascii="宋体" w:hAnsi="宋体" w:cs="宋体"/>
                <w:color w:val="auto"/>
                <w:sz w:val="24"/>
                <w:szCs w:val="24"/>
                <w:lang w:eastAsia="zh-CN"/>
              </w:rPr>
              <w:t>成交供应商</w:t>
            </w:r>
            <w:r>
              <w:rPr>
                <w:rFonts w:hint="eastAsia" w:ascii="宋体" w:hAnsi="宋体" w:cs="宋体"/>
                <w:color w:val="auto"/>
                <w:sz w:val="24"/>
                <w:szCs w:val="24"/>
              </w:rPr>
              <w:t>提出的履约验收申请后</w:t>
            </w:r>
            <w:r>
              <w:rPr>
                <w:rFonts w:hint="eastAsia" w:ascii="Times New Roman" w:hAnsi="Times New Roman" w:eastAsia="宋体" w:cs="Times New Roman"/>
                <w:color w:val="auto"/>
                <w:kern w:val="0"/>
                <w:sz w:val="24"/>
                <w:szCs w:val="24"/>
                <w:lang w:val="zh-CN"/>
              </w:rPr>
              <w:t>1</w:t>
            </w:r>
            <w:r>
              <w:rPr>
                <w:rFonts w:hint="eastAsia" w:ascii="Times New Roman" w:hAnsi="Times New Roman" w:eastAsia="宋体" w:cs="Times New Roman"/>
                <w:color w:val="auto"/>
                <w:kern w:val="0"/>
                <w:sz w:val="24"/>
                <w:szCs w:val="24"/>
              </w:rPr>
              <w:t>5个日历</w:t>
            </w:r>
            <w:r>
              <w:rPr>
                <w:rFonts w:hint="eastAsia" w:ascii="宋体" w:hAnsi="宋体" w:cs="宋体"/>
                <w:color w:val="auto"/>
                <w:sz w:val="24"/>
                <w:szCs w:val="24"/>
              </w:rPr>
              <w:t>日内自行组织该批次验收合同金额的100%。</w:t>
            </w:r>
          </w:p>
        </w:tc>
      </w:tr>
      <w:tr w14:paraId="1D9B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66" w:type="dxa"/>
            <w:vMerge w:val="continue"/>
            <w:noWrap w:val="0"/>
            <w:vAlign w:val="center"/>
          </w:tcPr>
          <w:p w14:paraId="6B724E07">
            <w:pPr>
              <w:keepNext w:val="0"/>
              <w:keepLines w:val="0"/>
              <w:pageBreakBefore w:val="0"/>
              <w:kinsoku/>
              <w:wordWrap w:val="0"/>
              <w:overflowPunct/>
              <w:topLinePunct w:val="0"/>
              <w:autoSpaceDE/>
              <w:autoSpaceDN/>
              <w:bidi w:val="0"/>
              <w:spacing w:line="360" w:lineRule="auto"/>
              <w:ind w:firstLine="0" w:firstLineChars="0"/>
              <w:textAlignment w:val="auto"/>
              <w:rPr>
                <w:color w:val="auto"/>
                <w:sz w:val="24"/>
                <w:szCs w:val="24"/>
              </w:rPr>
            </w:pPr>
          </w:p>
        </w:tc>
        <w:tc>
          <w:tcPr>
            <w:tcW w:w="2424" w:type="dxa"/>
            <w:vMerge w:val="continue"/>
            <w:noWrap w:val="0"/>
            <w:vAlign w:val="center"/>
          </w:tcPr>
          <w:p w14:paraId="367E2DEE">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b/>
                <w:bCs/>
                <w:color w:val="auto"/>
                <w:sz w:val="24"/>
                <w:szCs w:val="24"/>
              </w:rPr>
            </w:pPr>
          </w:p>
        </w:tc>
        <w:tc>
          <w:tcPr>
            <w:tcW w:w="1006" w:type="dxa"/>
            <w:noWrap w:val="0"/>
            <w:vAlign w:val="center"/>
          </w:tcPr>
          <w:p w14:paraId="6B38EA5D">
            <w:pPr>
              <w:keepNext w:val="0"/>
              <w:keepLines w:val="0"/>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验收组织的其他事项</w:t>
            </w:r>
          </w:p>
        </w:tc>
        <w:tc>
          <w:tcPr>
            <w:tcW w:w="6265" w:type="dxa"/>
            <w:noWrap w:val="0"/>
            <w:vAlign w:val="center"/>
          </w:tcPr>
          <w:p w14:paraId="0169D5AD">
            <w:pPr>
              <w:keepNext w:val="0"/>
              <w:keepLines w:val="0"/>
              <w:pageBreakBefore w:val="0"/>
              <w:kinsoku/>
              <w:wordWrap w:val="0"/>
              <w:overflowPunct/>
              <w:topLinePunct w:val="0"/>
              <w:autoSpaceDE/>
              <w:autoSpaceDN/>
              <w:bidi w:val="0"/>
              <w:spacing w:line="360" w:lineRule="auto"/>
              <w:ind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第一，若因故推迟验收的，采购人应及时通知</w:t>
            </w:r>
            <w:r>
              <w:rPr>
                <w:rFonts w:hint="eastAsia" w:ascii="宋体" w:hAnsi="宋体" w:cs="宋体"/>
                <w:color w:val="auto"/>
                <w:sz w:val="24"/>
                <w:szCs w:val="24"/>
                <w:lang w:eastAsia="zh-CN"/>
              </w:rPr>
              <w:t>成交供应商</w:t>
            </w:r>
            <w:r>
              <w:rPr>
                <w:rFonts w:hint="eastAsia" w:ascii="宋体" w:hAnsi="宋体" w:cs="宋体"/>
                <w:color w:val="auto"/>
                <w:sz w:val="24"/>
                <w:szCs w:val="24"/>
              </w:rPr>
              <w:t>变更的具体时间，但原则上不超过</w:t>
            </w:r>
            <w:r>
              <w:rPr>
                <w:rFonts w:hint="eastAsia" w:ascii="宋体" w:hAnsi="宋体" w:cs="宋体"/>
                <w:color w:val="auto"/>
                <w:sz w:val="24"/>
                <w:szCs w:val="24"/>
                <w:lang w:eastAsia="zh-CN"/>
              </w:rPr>
              <w:t>成交供应商</w:t>
            </w:r>
            <w:r>
              <w:rPr>
                <w:rFonts w:hint="eastAsia" w:ascii="宋体" w:hAnsi="宋体" w:cs="宋体"/>
                <w:color w:val="auto"/>
                <w:sz w:val="24"/>
                <w:szCs w:val="24"/>
              </w:rPr>
              <w:t>向采购人提出履约验收申请后</w:t>
            </w:r>
            <w:r>
              <w:rPr>
                <w:rFonts w:hint="eastAsia" w:ascii="Times New Roman" w:hAnsi="Times New Roman" w:eastAsia="宋体" w:cs="Times New Roman"/>
                <w:color w:val="auto"/>
                <w:kern w:val="0"/>
                <w:sz w:val="24"/>
                <w:szCs w:val="24"/>
              </w:rPr>
              <w:t>3</w:t>
            </w:r>
            <w:r>
              <w:rPr>
                <w:rFonts w:hint="eastAsia" w:ascii="Times New Roman" w:hAnsi="Times New Roman" w:eastAsia="宋体" w:cs="Times New Roman"/>
                <w:color w:val="auto"/>
                <w:kern w:val="0"/>
                <w:sz w:val="24"/>
                <w:szCs w:val="24"/>
                <w:lang w:val="zh-CN"/>
              </w:rPr>
              <w:t>0</w:t>
            </w:r>
            <w:r>
              <w:rPr>
                <w:rFonts w:hint="eastAsia" w:ascii="Times New Roman" w:hAnsi="Times New Roman" w:eastAsia="宋体" w:cs="Times New Roman"/>
                <w:color w:val="auto"/>
                <w:kern w:val="0"/>
                <w:sz w:val="24"/>
                <w:szCs w:val="24"/>
              </w:rPr>
              <w:t>个日历</w:t>
            </w:r>
            <w:r>
              <w:rPr>
                <w:rFonts w:hint="eastAsia" w:ascii="宋体" w:hAnsi="宋体" w:cs="宋体"/>
                <w:color w:val="auto"/>
                <w:sz w:val="24"/>
                <w:szCs w:val="24"/>
              </w:rPr>
              <w:t>日内完成首次履约验收。</w:t>
            </w:r>
          </w:p>
          <w:p w14:paraId="63DB0458">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第二，验收时出现交付的</w:t>
            </w:r>
            <w:r>
              <w:rPr>
                <w:rFonts w:hint="eastAsia" w:ascii="宋体" w:hAnsi="宋体" w:cs="宋体"/>
                <w:color w:val="auto"/>
                <w:sz w:val="24"/>
                <w:szCs w:val="24"/>
                <w:lang w:eastAsia="zh-CN"/>
              </w:rPr>
              <w:t>货物</w:t>
            </w:r>
            <w:r>
              <w:rPr>
                <w:rFonts w:hint="eastAsia" w:ascii="宋体" w:hAnsi="宋体" w:cs="宋体"/>
                <w:color w:val="auto"/>
                <w:sz w:val="24"/>
                <w:szCs w:val="24"/>
              </w:rPr>
              <w:t>部分技术参数的符合性无法查实时，采购人有权要求</w:t>
            </w:r>
            <w:r>
              <w:rPr>
                <w:rFonts w:hint="eastAsia" w:ascii="宋体" w:hAnsi="宋体" w:cs="宋体"/>
                <w:color w:val="auto"/>
                <w:sz w:val="24"/>
                <w:szCs w:val="24"/>
                <w:lang w:eastAsia="zh-CN"/>
              </w:rPr>
              <w:t>成交供应商</w:t>
            </w:r>
            <w:r>
              <w:rPr>
                <w:rFonts w:hint="eastAsia" w:ascii="宋体" w:hAnsi="宋体" w:cs="宋体"/>
                <w:color w:val="auto"/>
                <w:sz w:val="24"/>
                <w:szCs w:val="24"/>
              </w:rPr>
              <w:t>在双方约定的时间内提供针对该部分技术参数的、由第三方检测机构出具、可查询的检测报告，以此作为采购人履约验收的主要依据之一，但费用由</w:t>
            </w:r>
            <w:r>
              <w:rPr>
                <w:rFonts w:hint="eastAsia" w:ascii="宋体" w:hAnsi="宋体" w:cs="宋体"/>
                <w:color w:val="auto"/>
                <w:sz w:val="24"/>
                <w:szCs w:val="24"/>
                <w:lang w:eastAsia="zh-CN"/>
              </w:rPr>
              <w:t>成交供应商</w:t>
            </w:r>
            <w:r>
              <w:rPr>
                <w:rFonts w:hint="eastAsia" w:ascii="宋体" w:hAnsi="宋体" w:cs="宋体"/>
                <w:color w:val="auto"/>
                <w:sz w:val="24"/>
                <w:szCs w:val="24"/>
              </w:rPr>
              <w:t>自行承担。若</w:t>
            </w:r>
            <w:r>
              <w:rPr>
                <w:rFonts w:hint="eastAsia" w:ascii="宋体" w:hAnsi="宋体" w:cs="宋体"/>
                <w:color w:val="auto"/>
                <w:sz w:val="24"/>
                <w:szCs w:val="24"/>
                <w:lang w:eastAsia="zh-CN"/>
              </w:rPr>
              <w:t>成交供应商</w:t>
            </w:r>
            <w:r>
              <w:rPr>
                <w:rFonts w:hint="eastAsia" w:ascii="宋体" w:hAnsi="宋体" w:cs="宋体"/>
                <w:color w:val="auto"/>
                <w:sz w:val="24"/>
                <w:szCs w:val="24"/>
              </w:rPr>
              <w:t>拒绝或者未在双方约定时间提供符合要求的检测报告的或者提供的检测报告依然无法查实技术参数符合性的，应按照商务要求中“解决争议事项”办法处置。</w:t>
            </w:r>
          </w:p>
          <w:p w14:paraId="57B8E3CB">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第三，上述验收程序和方式仅针对本项目质保期首次生效之日起前有效。</w:t>
            </w:r>
          </w:p>
        </w:tc>
      </w:tr>
      <w:tr w14:paraId="6C5F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66" w:type="dxa"/>
            <w:vMerge w:val="continue"/>
            <w:noWrap w:val="0"/>
            <w:vAlign w:val="center"/>
          </w:tcPr>
          <w:p w14:paraId="70D23C05">
            <w:pPr>
              <w:keepNext w:val="0"/>
              <w:keepLines w:val="0"/>
              <w:pageBreakBefore w:val="0"/>
              <w:kinsoku/>
              <w:wordWrap w:val="0"/>
              <w:overflowPunct/>
              <w:topLinePunct w:val="0"/>
              <w:autoSpaceDE/>
              <w:autoSpaceDN/>
              <w:bidi w:val="0"/>
              <w:spacing w:line="360" w:lineRule="auto"/>
              <w:ind w:firstLine="0" w:firstLineChars="0"/>
              <w:textAlignment w:val="auto"/>
              <w:rPr>
                <w:color w:val="auto"/>
                <w:sz w:val="24"/>
                <w:szCs w:val="24"/>
              </w:rPr>
            </w:pPr>
          </w:p>
        </w:tc>
        <w:tc>
          <w:tcPr>
            <w:tcW w:w="2424" w:type="dxa"/>
            <w:vMerge w:val="continue"/>
            <w:noWrap w:val="0"/>
            <w:vAlign w:val="center"/>
          </w:tcPr>
          <w:p w14:paraId="6AEC2F25">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b/>
                <w:bCs/>
                <w:color w:val="auto"/>
                <w:sz w:val="24"/>
                <w:szCs w:val="24"/>
              </w:rPr>
            </w:pPr>
          </w:p>
        </w:tc>
        <w:tc>
          <w:tcPr>
            <w:tcW w:w="1006" w:type="dxa"/>
            <w:noWrap w:val="0"/>
            <w:vAlign w:val="center"/>
          </w:tcPr>
          <w:p w14:paraId="4AC177D9">
            <w:pPr>
              <w:keepNext w:val="0"/>
              <w:keepLines w:val="0"/>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技术履约验收内容</w:t>
            </w:r>
          </w:p>
        </w:tc>
        <w:tc>
          <w:tcPr>
            <w:tcW w:w="6265" w:type="dxa"/>
            <w:noWrap w:val="0"/>
            <w:vAlign w:val="center"/>
          </w:tcPr>
          <w:p w14:paraId="12DC4E8E">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lang w:eastAsia="zh-CN"/>
              </w:rPr>
              <w:t>成交供应商</w:t>
            </w:r>
            <w:r>
              <w:rPr>
                <w:rFonts w:hint="eastAsia" w:ascii="宋体" w:hAnsi="宋体" w:cs="宋体"/>
                <w:color w:val="auto"/>
                <w:sz w:val="24"/>
                <w:szCs w:val="24"/>
              </w:rPr>
              <w:t>交付的</w:t>
            </w:r>
            <w:r>
              <w:rPr>
                <w:rFonts w:hint="eastAsia" w:ascii="宋体" w:hAnsi="宋体" w:eastAsia="宋体" w:cs="宋体"/>
                <w:color w:val="auto"/>
                <w:kern w:val="0"/>
                <w:sz w:val="24"/>
                <w:szCs w:val="24"/>
                <w:lang w:val="zh-CN"/>
              </w:rPr>
              <w:t>货物</w:t>
            </w:r>
            <w:r>
              <w:rPr>
                <w:rFonts w:hint="eastAsia" w:ascii="宋体" w:hAnsi="宋体" w:eastAsia="宋体" w:cs="宋体"/>
                <w:color w:val="auto"/>
                <w:kern w:val="0"/>
                <w:sz w:val="24"/>
                <w:szCs w:val="24"/>
              </w:rPr>
              <w:t>涉及的响应技术参数实际值与</w:t>
            </w:r>
            <w:r>
              <w:rPr>
                <w:rFonts w:hint="eastAsia" w:ascii="宋体" w:hAnsi="宋体" w:cs="宋体"/>
                <w:color w:val="auto"/>
                <w:sz w:val="24"/>
                <w:szCs w:val="24"/>
              </w:rPr>
              <w:t>本项目合同条款、技术服务协议、采购文件要求以及</w:t>
            </w:r>
            <w:r>
              <w:rPr>
                <w:rFonts w:hint="eastAsia" w:ascii="宋体" w:hAnsi="宋体" w:cs="宋体"/>
                <w:color w:val="auto"/>
                <w:sz w:val="24"/>
                <w:szCs w:val="24"/>
                <w:lang w:eastAsia="zh-CN"/>
              </w:rPr>
              <w:t>成交供应商</w:t>
            </w:r>
            <w:r>
              <w:rPr>
                <w:rFonts w:hint="eastAsia" w:ascii="宋体" w:hAnsi="宋体" w:cs="宋体"/>
                <w:color w:val="auto"/>
                <w:sz w:val="24"/>
                <w:szCs w:val="24"/>
              </w:rPr>
              <w:t>响应（投标）文件</w:t>
            </w:r>
            <w:r>
              <w:rPr>
                <w:rFonts w:hint="eastAsia" w:ascii="宋体" w:hAnsi="宋体" w:eastAsia="宋体" w:cs="宋体"/>
                <w:color w:val="auto"/>
                <w:kern w:val="0"/>
                <w:sz w:val="24"/>
                <w:szCs w:val="24"/>
              </w:rPr>
              <w:t>（投标产品技术参数表）</w:t>
            </w:r>
            <w:r>
              <w:rPr>
                <w:rFonts w:hint="eastAsia" w:ascii="宋体" w:hAnsi="宋体" w:cs="宋体"/>
                <w:color w:val="auto"/>
                <w:sz w:val="24"/>
                <w:szCs w:val="24"/>
              </w:rPr>
              <w:t>及承诺内容的符合性。</w:t>
            </w:r>
          </w:p>
        </w:tc>
      </w:tr>
      <w:tr w14:paraId="0D4E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766" w:type="dxa"/>
            <w:vMerge w:val="continue"/>
            <w:noWrap w:val="0"/>
            <w:vAlign w:val="center"/>
          </w:tcPr>
          <w:p w14:paraId="1D6D837E">
            <w:pPr>
              <w:keepNext w:val="0"/>
              <w:keepLines w:val="0"/>
              <w:pageBreakBefore w:val="0"/>
              <w:kinsoku/>
              <w:wordWrap w:val="0"/>
              <w:overflowPunct/>
              <w:topLinePunct w:val="0"/>
              <w:autoSpaceDE/>
              <w:autoSpaceDN/>
              <w:bidi w:val="0"/>
              <w:spacing w:line="360" w:lineRule="auto"/>
              <w:ind w:firstLine="0" w:firstLineChars="0"/>
              <w:jc w:val="center"/>
              <w:textAlignment w:val="auto"/>
              <w:rPr>
                <w:color w:val="auto"/>
                <w:sz w:val="24"/>
                <w:szCs w:val="24"/>
              </w:rPr>
            </w:pPr>
          </w:p>
        </w:tc>
        <w:tc>
          <w:tcPr>
            <w:tcW w:w="2424" w:type="dxa"/>
            <w:vMerge w:val="continue"/>
            <w:noWrap w:val="0"/>
            <w:vAlign w:val="center"/>
          </w:tcPr>
          <w:p w14:paraId="64BB4D46">
            <w:pPr>
              <w:keepNext w:val="0"/>
              <w:keepLines w:val="0"/>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sz w:val="24"/>
                <w:szCs w:val="24"/>
              </w:rPr>
            </w:pPr>
          </w:p>
        </w:tc>
        <w:tc>
          <w:tcPr>
            <w:tcW w:w="1006" w:type="dxa"/>
            <w:noWrap w:val="0"/>
            <w:vAlign w:val="center"/>
          </w:tcPr>
          <w:p w14:paraId="67F74B3E">
            <w:pPr>
              <w:keepNext w:val="0"/>
              <w:keepLines w:val="0"/>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商务履约验收内容</w:t>
            </w:r>
          </w:p>
        </w:tc>
        <w:tc>
          <w:tcPr>
            <w:tcW w:w="6265" w:type="dxa"/>
            <w:noWrap w:val="0"/>
            <w:vAlign w:val="center"/>
          </w:tcPr>
          <w:p w14:paraId="49D77C41">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黑体" w:hAnsi="黑体" w:eastAsia="黑体" w:cs="黑体"/>
                <w:color w:val="auto"/>
                <w:kern w:val="0"/>
                <w:sz w:val="24"/>
                <w:szCs w:val="24"/>
              </w:rPr>
            </w:pPr>
            <w:r>
              <w:rPr>
                <w:rFonts w:hint="eastAsia" w:ascii="宋体" w:hAnsi="宋体" w:cs="宋体"/>
                <w:color w:val="auto"/>
                <w:sz w:val="24"/>
                <w:szCs w:val="24"/>
                <w:lang w:eastAsia="zh-CN"/>
              </w:rPr>
              <w:t>成交供应商</w:t>
            </w:r>
            <w:r>
              <w:rPr>
                <w:rFonts w:hint="eastAsia" w:ascii="宋体" w:hAnsi="宋体" w:cs="宋体"/>
                <w:color w:val="auto"/>
                <w:sz w:val="24"/>
                <w:szCs w:val="24"/>
              </w:rPr>
              <w:t>履约过程</w:t>
            </w:r>
            <w:r>
              <w:rPr>
                <w:rFonts w:hint="eastAsia" w:ascii="宋体" w:hAnsi="宋体" w:eastAsia="宋体" w:cs="宋体"/>
                <w:color w:val="auto"/>
                <w:kern w:val="0"/>
                <w:sz w:val="24"/>
                <w:szCs w:val="24"/>
              </w:rPr>
              <w:t>与</w:t>
            </w:r>
            <w:r>
              <w:rPr>
                <w:rFonts w:hint="eastAsia" w:ascii="宋体" w:hAnsi="宋体" w:cs="宋体"/>
                <w:color w:val="auto"/>
                <w:sz w:val="24"/>
                <w:szCs w:val="24"/>
              </w:rPr>
              <w:t>本项目合同条款、技术服务协议、采购文件要求以及</w:t>
            </w:r>
            <w:r>
              <w:rPr>
                <w:rFonts w:hint="eastAsia" w:ascii="宋体" w:hAnsi="宋体" w:cs="宋体"/>
                <w:color w:val="auto"/>
                <w:sz w:val="24"/>
                <w:szCs w:val="24"/>
                <w:lang w:eastAsia="zh-CN"/>
              </w:rPr>
              <w:t>成交供应商</w:t>
            </w:r>
            <w:r>
              <w:rPr>
                <w:rFonts w:hint="eastAsia" w:ascii="宋体" w:hAnsi="宋体" w:cs="宋体"/>
                <w:color w:val="auto"/>
                <w:sz w:val="24"/>
                <w:szCs w:val="24"/>
              </w:rPr>
              <w:t>响应（投标）文件</w:t>
            </w:r>
            <w:r>
              <w:rPr>
                <w:rFonts w:hint="eastAsia" w:ascii="宋体" w:hAnsi="宋体" w:eastAsia="宋体" w:cs="宋体"/>
                <w:color w:val="auto"/>
                <w:kern w:val="0"/>
                <w:sz w:val="24"/>
                <w:szCs w:val="24"/>
              </w:rPr>
              <w:t>（商务应答表）</w:t>
            </w:r>
            <w:r>
              <w:rPr>
                <w:rFonts w:hint="eastAsia" w:ascii="宋体" w:hAnsi="宋体" w:cs="宋体"/>
                <w:color w:val="auto"/>
                <w:sz w:val="24"/>
                <w:szCs w:val="24"/>
              </w:rPr>
              <w:t>及承诺内容的符合性。</w:t>
            </w:r>
          </w:p>
        </w:tc>
      </w:tr>
      <w:tr w14:paraId="2489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6" w:type="dxa"/>
            <w:vMerge w:val="continue"/>
            <w:noWrap w:val="0"/>
            <w:vAlign w:val="center"/>
          </w:tcPr>
          <w:p w14:paraId="67BD84AB">
            <w:pPr>
              <w:keepNext w:val="0"/>
              <w:keepLines w:val="0"/>
              <w:pageBreakBefore w:val="0"/>
              <w:kinsoku/>
              <w:wordWrap w:val="0"/>
              <w:overflowPunct/>
              <w:topLinePunct w:val="0"/>
              <w:autoSpaceDE/>
              <w:autoSpaceDN/>
              <w:bidi w:val="0"/>
              <w:spacing w:line="360" w:lineRule="auto"/>
              <w:ind w:firstLine="0" w:firstLineChars="0"/>
              <w:jc w:val="center"/>
              <w:textAlignment w:val="auto"/>
              <w:rPr>
                <w:color w:val="auto"/>
                <w:sz w:val="24"/>
                <w:szCs w:val="24"/>
              </w:rPr>
            </w:pPr>
          </w:p>
        </w:tc>
        <w:tc>
          <w:tcPr>
            <w:tcW w:w="2424" w:type="dxa"/>
            <w:vMerge w:val="continue"/>
            <w:noWrap w:val="0"/>
            <w:vAlign w:val="center"/>
          </w:tcPr>
          <w:p w14:paraId="092055CA">
            <w:pPr>
              <w:keepNext w:val="0"/>
              <w:keepLines w:val="0"/>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sz w:val="24"/>
                <w:szCs w:val="24"/>
              </w:rPr>
            </w:pPr>
          </w:p>
        </w:tc>
        <w:tc>
          <w:tcPr>
            <w:tcW w:w="1006" w:type="dxa"/>
            <w:noWrap w:val="0"/>
            <w:vAlign w:val="center"/>
          </w:tcPr>
          <w:p w14:paraId="67B0662A">
            <w:pPr>
              <w:keepNext w:val="0"/>
              <w:keepLines w:val="0"/>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履约验收标准</w:t>
            </w:r>
          </w:p>
        </w:tc>
        <w:tc>
          <w:tcPr>
            <w:tcW w:w="6265" w:type="dxa"/>
            <w:noWrap w:val="0"/>
            <w:vAlign w:val="center"/>
          </w:tcPr>
          <w:p w14:paraId="69F83482">
            <w:pPr>
              <w:keepNext w:val="0"/>
              <w:keepLines w:val="0"/>
              <w:pageBreakBefore w:val="0"/>
              <w:kinsoku/>
              <w:wordWrap w:val="0"/>
              <w:overflowPunct/>
              <w:topLinePunct w:val="0"/>
              <w:autoSpaceDE/>
              <w:autoSpaceDN/>
              <w:bidi w:val="0"/>
              <w:spacing w:line="360" w:lineRule="auto"/>
              <w:ind w:firstLine="0" w:firstLineChars="0"/>
              <w:jc w:val="left"/>
              <w:textAlignment w:val="auto"/>
              <w:rPr>
                <w:rFonts w:hint="eastAsia" w:ascii="黑体" w:hAnsi="黑体" w:eastAsia="黑体" w:cs="黑体"/>
                <w:color w:val="auto"/>
                <w:kern w:val="0"/>
                <w:sz w:val="24"/>
                <w:szCs w:val="24"/>
              </w:rPr>
            </w:pPr>
            <w:r>
              <w:rPr>
                <w:rFonts w:hint="eastAsia" w:ascii="宋体" w:hAnsi="宋体" w:cs="宋体"/>
                <w:color w:val="auto"/>
                <w:sz w:val="24"/>
                <w:szCs w:val="24"/>
              </w:rPr>
              <w:t>采购人将依据《财政部关于进一步加强政府采购需求和履约验收管理的指导意见》（财库〔</w:t>
            </w:r>
            <w:r>
              <w:rPr>
                <w:rFonts w:hint="eastAsia" w:ascii="Times New Roman" w:hAnsi="Times New Roman" w:eastAsia="宋体" w:cs="Times New Roman"/>
                <w:color w:val="auto"/>
                <w:kern w:val="0"/>
                <w:sz w:val="24"/>
                <w:szCs w:val="24"/>
                <w:lang w:val="zh-CN"/>
              </w:rPr>
              <w:t>2016</w:t>
            </w:r>
            <w:r>
              <w:rPr>
                <w:rFonts w:hint="eastAsia" w:ascii="宋体" w:hAnsi="宋体" w:cs="宋体"/>
                <w:color w:val="auto"/>
                <w:sz w:val="24"/>
                <w:szCs w:val="24"/>
              </w:rPr>
              <w:t>〕</w:t>
            </w:r>
            <w:r>
              <w:rPr>
                <w:rFonts w:hint="eastAsia" w:ascii="Times New Roman" w:hAnsi="Times New Roman" w:eastAsia="宋体" w:cs="Times New Roman"/>
                <w:color w:val="auto"/>
                <w:kern w:val="0"/>
                <w:sz w:val="24"/>
                <w:szCs w:val="24"/>
                <w:lang w:val="zh-CN"/>
              </w:rPr>
              <w:t>205</w:t>
            </w:r>
            <w:r>
              <w:rPr>
                <w:rFonts w:hint="eastAsia" w:ascii="宋体" w:hAnsi="宋体" w:cs="宋体"/>
                <w:color w:val="auto"/>
                <w:sz w:val="24"/>
                <w:szCs w:val="24"/>
              </w:rPr>
              <w:t>号）、《西南科技大学货物、服务采购项目履约验收管理办法》（西南科大〔</w:t>
            </w:r>
            <w:r>
              <w:rPr>
                <w:rFonts w:hint="eastAsia" w:ascii="Times New Roman" w:hAnsi="Times New Roman" w:eastAsia="宋体" w:cs="Times New Roman"/>
                <w:color w:val="auto"/>
                <w:kern w:val="0"/>
                <w:sz w:val="24"/>
                <w:szCs w:val="24"/>
                <w:lang w:val="zh-CN"/>
              </w:rPr>
              <w:t>20</w:t>
            </w:r>
            <w:r>
              <w:rPr>
                <w:rFonts w:hint="eastAsia" w:ascii="Times New Roman" w:hAnsi="Times New Roman" w:eastAsia="宋体" w:cs="Times New Roman"/>
                <w:color w:val="auto"/>
                <w:kern w:val="0"/>
                <w:sz w:val="24"/>
                <w:szCs w:val="24"/>
              </w:rPr>
              <w:t>25</w:t>
            </w:r>
            <w:r>
              <w:rPr>
                <w:rFonts w:hint="eastAsia" w:ascii="宋体" w:hAnsi="宋体" w:cs="宋体"/>
                <w:color w:val="auto"/>
                <w:sz w:val="24"/>
                <w:szCs w:val="24"/>
              </w:rPr>
              <w:t>〕</w:t>
            </w:r>
            <w:r>
              <w:rPr>
                <w:rFonts w:hint="eastAsia" w:ascii="Times New Roman" w:hAnsi="Times New Roman" w:eastAsia="宋体" w:cs="Times New Roman"/>
                <w:color w:val="auto"/>
                <w:kern w:val="0"/>
                <w:sz w:val="24"/>
                <w:szCs w:val="24"/>
              </w:rPr>
              <w:t>2</w:t>
            </w:r>
            <w:r>
              <w:rPr>
                <w:rFonts w:hint="eastAsia" w:ascii="宋体" w:hAnsi="宋体" w:cs="宋体"/>
                <w:color w:val="auto"/>
                <w:sz w:val="24"/>
                <w:szCs w:val="24"/>
              </w:rPr>
              <w:t>号）的有关要求组织实施，并遵循本项目合同条款、技术服务协议、采购文件要求以及</w:t>
            </w:r>
            <w:r>
              <w:rPr>
                <w:rFonts w:hint="eastAsia" w:ascii="宋体" w:hAnsi="宋体" w:cs="宋体"/>
                <w:color w:val="auto"/>
                <w:sz w:val="24"/>
                <w:szCs w:val="24"/>
                <w:lang w:eastAsia="zh-CN"/>
              </w:rPr>
              <w:t>成交供应商</w:t>
            </w:r>
            <w:r>
              <w:rPr>
                <w:rFonts w:hint="eastAsia" w:ascii="宋体" w:hAnsi="宋体" w:cs="宋体"/>
                <w:color w:val="auto"/>
                <w:sz w:val="24"/>
                <w:szCs w:val="24"/>
              </w:rPr>
              <w:t>响应（投标）文件及承诺内容自行组织验收。</w:t>
            </w:r>
          </w:p>
        </w:tc>
      </w:tr>
      <w:tr w14:paraId="29F6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6" w:type="dxa"/>
            <w:vMerge w:val="continue"/>
            <w:noWrap w:val="0"/>
            <w:vAlign w:val="center"/>
          </w:tcPr>
          <w:p w14:paraId="66D15837">
            <w:pPr>
              <w:keepNext w:val="0"/>
              <w:keepLines w:val="0"/>
              <w:pageBreakBefore w:val="0"/>
              <w:kinsoku/>
              <w:wordWrap w:val="0"/>
              <w:overflowPunct/>
              <w:topLinePunct w:val="0"/>
              <w:autoSpaceDE/>
              <w:autoSpaceDN/>
              <w:bidi w:val="0"/>
              <w:spacing w:line="360" w:lineRule="auto"/>
              <w:ind w:firstLine="0" w:firstLineChars="0"/>
              <w:jc w:val="center"/>
              <w:textAlignment w:val="auto"/>
              <w:rPr>
                <w:color w:val="auto"/>
                <w:sz w:val="24"/>
                <w:szCs w:val="24"/>
              </w:rPr>
            </w:pPr>
          </w:p>
        </w:tc>
        <w:tc>
          <w:tcPr>
            <w:tcW w:w="2424" w:type="dxa"/>
            <w:vMerge w:val="continue"/>
            <w:noWrap w:val="0"/>
            <w:vAlign w:val="center"/>
          </w:tcPr>
          <w:p w14:paraId="4959EE0B">
            <w:pPr>
              <w:keepNext w:val="0"/>
              <w:keepLines w:val="0"/>
              <w:pageBreakBefore w:val="0"/>
              <w:kinsoku/>
              <w:wordWrap w:val="0"/>
              <w:overflowPunct/>
              <w:topLinePunct w:val="0"/>
              <w:autoSpaceDE/>
              <w:autoSpaceDN/>
              <w:bidi w:val="0"/>
              <w:spacing w:line="360" w:lineRule="auto"/>
              <w:ind w:firstLine="0" w:firstLineChars="0"/>
              <w:jc w:val="center"/>
              <w:textAlignment w:val="auto"/>
              <w:rPr>
                <w:color w:val="auto"/>
                <w:sz w:val="24"/>
                <w:szCs w:val="24"/>
              </w:rPr>
            </w:pPr>
          </w:p>
        </w:tc>
        <w:tc>
          <w:tcPr>
            <w:tcW w:w="1006" w:type="dxa"/>
            <w:noWrap w:val="0"/>
            <w:vAlign w:val="center"/>
          </w:tcPr>
          <w:p w14:paraId="32472060">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履约验收其他事项</w:t>
            </w:r>
          </w:p>
        </w:tc>
        <w:tc>
          <w:tcPr>
            <w:tcW w:w="6265" w:type="dxa"/>
            <w:noWrap w:val="0"/>
            <w:vAlign w:val="center"/>
          </w:tcPr>
          <w:p w14:paraId="27AB5008">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黑体" w:hAnsi="黑体" w:cs="黑体"/>
                <w:color w:val="auto"/>
                <w:kern w:val="0"/>
                <w:sz w:val="24"/>
                <w:szCs w:val="24"/>
              </w:rPr>
            </w:pPr>
            <w:r>
              <w:rPr>
                <w:rFonts w:hint="eastAsia" w:ascii="宋体" w:hAnsi="宋体" w:cs="宋体"/>
                <w:color w:val="auto"/>
                <w:sz w:val="24"/>
                <w:szCs w:val="24"/>
              </w:rPr>
              <w:t>针对出现</w:t>
            </w:r>
            <w:r>
              <w:rPr>
                <w:rFonts w:hint="eastAsia" w:ascii="宋体" w:hAnsi="宋体" w:cs="宋体"/>
                <w:color w:val="auto"/>
                <w:sz w:val="24"/>
                <w:szCs w:val="24"/>
                <w:lang w:eastAsia="zh-CN"/>
              </w:rPr>
              <w:t>成交供应商</w:t>
            </w:r>
            <w:r>
              <w:rPr>
                <w:rFonts w:hint="eastAsia" w:ascii="宋体" w:hAnsi="宋体" w:cs="宋体"/>
                <w:color w:val="auto"/>
                <w:sz w:val="24"/>
                <w:szCs w:val="24"/>
              </w:rPr>
              <w:t>履约验收结果不合格的情形，采购人将视情况采取以下措施，</w:t>
            </w:r>
            <w:r>
              <w:rPr>
                <w:rFonts w:hint="eastAsia" w:ascii="宋体" w:hAnsi="宋体" w:cs="宋体"/>
                <w:bCs/>
                <w:color w:val="auto"/>
                <w:sz w:val="24"/>
                <w:szCs w:val="24"/>
              </w:rPr>
              <w:t>并保留进一步</w:t>
            </w:r>
            <w:r>
              <w:rPr>
                <w:rFonts w:hint="eastAsia" w:ascii="宋体" w:hAnsi="宋体" w:cs="宋体"/>
                <w:color w:val="auto"/>
                <w:sz w:val="24"/>
                <w:szCs w:val="24"/>
              </w:rPr>
              <w:t>追究</w:t>
            </w:r>
            <w:r>
              <w:rPr>
                <w:rFonts w:hint="eastAsia" w:ascii="宋体" w:hAnsi="宋体" w:cs="宋体"/>
                <w:color w:val="auto"/>
                <w:sz w:val="24"/>
                <w:szCs w:val="24"/>
                <w:lang w:eastAsia="zh-CN"/>
              </w:rPr>
              <w:t>成交供应商</w:t>
            </w:r>
            <w:r>
              <w:rPr>
                <w:rFonts w:hint="eastAsia" w:ascii="宋体" w:hAnsi="宋体" w:cs="宋体"/>
                <w:color w:val="auto"/>
                <w:sz w:val="24"/>
                <w:szCs w:val="24"/>
              </w:rPr>
              <w:t>全部违约责任的权利：（1）不予向</w:t>
            </w:r>
            <w:r>
              <w:rPr>
                <w:rFonts w:hint="eastAsia" w:ascii="宋体" w:hAnsi="宋体" w:cs="宋体"/>
                <w:color w:val="auto"/>
                <w:sz w:val="24"/>
                <w:szCs w:val="24"/>
                <w:lang w:eastAsia="zh-CN"/>
              </w:rPr>
              <w:t>成交供应商</w:t>
            </w:r>
            <w:r>
              <w:rPr>
                <w:rFonts w:hint="eastAsia" w:ascii="宋体" w:hAnsi="宋体" w:cs="宋体"/>
                <w:color w:val="auto"/>
                <w:sz w:val="24"/>
                <w:szCs w:val="24"/>
              </w:rPr>
              <w:t>支付本项目合同约定的采购资金；（2）</w:t>
            </w:r>
            <w:r>
              <w:rPr>
                <w:rFonts w:hint="eastAsia" w:ascii="宋体" w:hAnsi="宋体" w:cs="宋体"/>
                <w:bCs/>
                <w:color w:val="auto"/>
                <w:sz w:val="24"/>
                <w:szCs w:val="24"/>
              </w:rPr>
              <w:t>不予</w:t>
            </w:r>
            <w:r>
              <w:rPr>
                <w:rFonts w:hint="eastAsia" w:ascii="宋体" w:hAnsi="宋体" w:cs="宋体"/>
                <w:color w:val="auto"/>
                <w:sz w:val="24"/>
                <w:szCs w:val="24"/>
              </w:rPr>
              <w:t>向</w:t>
            </w:r>
            <w:r>
              <w:rPr>
                <w:rFonts w:hint="eastAsia" w:ascii="宋体" w:hAnsi="宋体" w:cs="宋体"/>
                <w:color w:val="auto"/>
                <w:sz w:val="24"/>
                <w:szCs w:val="24"/>
                <w:lang w:eastAsia="zh-CN"/>
              </w:rPr>
              <w:t>成交供应商</w:t>
            </w:r>
            <w:r>
              <w:rPr>
                <w:rFonts w:hint="eastAsia" w:ascii="宋体" w:hAnsi="宋体" w:cs="宋体"/>
                <w:bCs/>
                <w:color w:val="auto"/>
                <w:sz w:val="24"/>
                <w:szCs w:val="24"/>
              </w:rPr>
              <w:t>退还本项目履约保证金（若涉及保函的，采购人将向出具保函的金融机构或担保机构申请索赔）；（3）视</w:t>
            </w:r>
            <w:r>
              <w:rPr>
                <w:rFonts w:hint="eastAsia" w:ascii="宋体" w:hAnsi="宋体" w:cs="宋体"/>
                <w:color w:val="auto"/>
                <w:sz w:val="24"/>
                <w:szCs w:val="24"/>
                <w:lang w:eastAsia="zh-CN"/>
              </w:rPr>
              <w:t>成交供应商</w:t>
            </w:r>
            <w:r>
              <w:rPr>
                <w:rFonts w:hint="eastAsia" w:ascii="宋体" w:hAnsi="宋体" w:cs="宋体"/>
                <w:bCs/>
                <w:color w:val="auto"/>
                <w:sz w:val="24"/>
                <w:szCs w:val="24"/>
              </w:rPr>
              <w:t>提供虚假材料谋取成交，采购人将依据本项目采购合同和技术服务协议、参照政府采购相关法律法规</w:t>
            </w:r>
            <w:r>
              <w:rPr>
                <w:rFonts w:hint="eastAsia" w:ascii="宋体" w:hAnsi="宋体" w:cs="宋体"/>
                <w:color w:val="auto"/>
                <w:kern w:val="21"/>
                <w:sz w:val="24"/>
                <w:szCs w:val="24"/>
              </w:rPr>
              <w:t>等有关规定，</w:t>
            </w:r>
            <w:r>
              <w:rPr>
                <w:rFonts w:hint="eastAsia" w:ascii="宋体" w:hAnsi="宋体" w:cs="宋体"/>
                <w:bCs/>
                <w:color w:val="auto"/>
                <w:sz w:val="24"/>
                <w:szCs w:val="24"/>
              </w:rPr>
              <w:t>向学校计划财务处书面报告履约验收有关情况，对</w:t>
            </w:r>
            <w:r>
              <w:rPr>
                <w:rFonts w:hint="eastAsia" w:ascii="宋体" w:hAnsi="宋体" w:cs="宋体"/>
                <w:color w:val="auto"/>
                <w:sz w:val="24"/>
                <w:szCs w:val="24"/>
                <w:lang w:eastAsia="zh-CN"/>
              </w:rPr>
              <w:t>成交供应商</w:t>
            </w:r>
            <w:r>
              <w:rPr>
                <w:rFonts w:hint="eastAsia" w:ascii="宋体" w:hAnsi="宋体" w:cs="宋体"/>
                <w:bCs/>
                <w:color w:val="auto"/>
                <w:sz w:val="24"/>
                <w:szCs w:val="24"/>
              </w:rPr>
              <w:t>依法进行惩戒和追究法律责任，同时会同有关部门将</w:t>
            </w:r>
            <w:r>
              <w:rPr>
                <w:rFonts w:hint="eastAsia" w:ascii="宋体" w:hAnsi="宋体" w:cs="宋体"/>
                <w:color w:val="auto"/>
                <w:sz w:val="24"/>
                <w:szCs w:val="24"/>
                <w:lang w:eastAsia="zh-CN"/>
              </w:rPr>
              <w:t>成交供应商</w:t>
            </w:r>
            <w:r>
              <w:rPr>
                <w:rFonts w:hint="eastAsia" w:ascii="宋体" w:hAnsi="宋体" w:cs="宋体"/>
                <w:color w:val="auto"/>
                <w:kern w:val="21"/>
                <w:sz w:val="24"/>
                <w:szCs w:val="24"/>
              </w:rPr>
              <w:t>的失信行为记入诚信档案。</w:t>
            </w:r>
          </w:p>
        </w:tc>
      </w:tr>
      <w:tr w14:paraId="09BF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766" w:type="dxa"/>
            <w:vMerge w:val="restart"/>
            <w:noWrap w:val="0"/>
            <w:vAlign w:val="center"/>
          </w:tcPr>
          <w:p w14:paraId="098D1DEC">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5</w:t>
            </w:r>
          </w:p>
        </w:tc>
        <w:tc>
          <w:tcPr>
            <w:tcW w:w="2424" w:type="dxa"/>
            <w:vMerge w:val="restart"/>
            <w:noWrap w:val="0"/>
            <w:vAlign w:val="center"/>
          </w:tcPr>
          <w:p w14:paraId="6FEE07B0">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付款</w:t>
            </w:r>
            <w:r>
              <w:rPr>
                <w:rFonts w:hint="eastAsia" w:ascii="宋体" w:hAnsi="宋体" w:eastAsia="宋体" w:cs="宋体"/>
                <w:b/>
                <w:bCs/>
                <w:color w:val="auto"/>
                <w:kern w:val="0"/>
                <w:sz w:val="24"/>
                <w:szCs w:val="24"/>
                <w:lang w:val="zh-CN"/>
              </w:rPr>
              <w:t>进度</w:t>
            </w:r>
            <w:r>
              <w:rPr>
                <w:rFonts w:hint="eastAsia" w:ascii="宋体" w:hAnsi="宋体" w:eastAsia="宋体" w:cs="宋体"/>
                <w:b/>
                <w:bCs/>
                <w:color w:val="auto"/>
                <w:kern w:val="0"/>
                <w:sz w:val="24"/>
                <w:szCs w:val="24"/>
              </w:rPr>
              <w:t>安排</w:t>
            </w:r>
          </w:p>
        </w:tc>
        <w:tc>
          <w:tcPr>
            <w:tcW w:w="1006" w:type="dxa"/>
            <w:noWrap w:val="0"/>
            <w:vAlign w:val="center"/>
          </w:tcPr>
          <w:p w14:paraId="754C315D">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付</w:t>
            </w:r>
          </w:p>
          <w:p w14:paraId="4B6E9104">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款</w:t>
            </w:r>
          </w:p>
          <w:p w14:paraId="3FC30655">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条</w:t>
            </w:r>
          </w:p>
          <w:p w14:paraId="04034EDA">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件</w:t>
            </w:r>
          </w:p>
        </w:tc>
        <w:tc>
          <w:tcPr>
            <w:tcW w:w="6265" w:type="dxa"/>
            <w:noWrap w:val="0"/>
            <w:vAlign w:val="center"/>
          </w:tcPr>
          <w:p w14:paraId="5CF3BA02">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经采购人自行组织的履约验收结果合格</w:t>
            </w:r>
            <w:r>
              <w:rPr>
                <w:rFonts w:hint="eastAsia" w:ascii="宋体" w:hAnsi="宋体" w:cs="宋体"/>
                <w:bCs/>
                <w:color w:val="auto"/>
                <w:sz w:val="24"/>
                <w:szCs w:val="24"/>
              </w:rPr>
              <w:t>且</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协助采购人完成该批次涉及全部</w:t>
            </w:r>
            <w:r>
              <w:rPr>
                <w:rFonts w:hint="eastAsia" w:ascii="宋体" w:hAnsi="宋体" w:cs="宋体"/>
                <w:bCs/>
                <w:color w:val="auto"/>
                <w:sz w:val="24"/>
                <w:szCs w:val="24"/>
                <w:lang w:eastAsia="zh-CN"/>
              </w:rPr>
              <w:t>货物</w:t>
            </w:r>
            <w:r>
              <w:rPr>
                <w:rFonts w:hint="eastAsia" w:ascii="宋体" w:hAnsi="宋体" w:cs="宋体"/>
                <w:bCs/>
                <w:color w:val="auto"/>
                <w:sz w:val="24"/>
                <w:szCs w:val="24"/>
              </w:rPr>
              <w:t>资产入库后，</w:t>
            </w:r>
            <w:r>
              <w:rPr>
                <w:rFonts w:hint="eastAsia" w:ascii="宋体" w:hAnsi="宋体" w:cs="宋体"/>
                <w:bCs/>
                <w:color w:val="auto"/>
                <w:sz w:val="24"/>
                <w:szCs w:val="24"/>
                <w:lang w:eastAsia="zh-CN"/>
              </w:rPr>
              <w:t>成交供应商</w:t>
            </w:r>
            <w:r>
              <w:rPr>
                <w:rFonts w:hint="eastAsia" w:ascii="宋体" w:hAnsi="宋体" w:cs="宋体"/>
                <w:color w:val="auto"/>
                <w:sz w:val="24"/>
                <w:szCs w:val="24"/>
              </w:rPr>
              <w:t>须及时向采购人提供真实有效的增值税发票。采购人在收到</w:t>
            </w:r>
            <w:r>
              <w:rPr>
                <w:rFonts w:hint="eastAsia" w:ascii="宋体" w:hAnsi="宋体" w:cs="宋体"/>
                <w:bCs/>
                <w:color w:val="auto"/>
                <w:sz w:val="24"/>
                <w:szCs w:val="24"/>
                <w:lang w:eastAsia="zh-CN"/>
              </w:rPr>
              <w:t>成交供应商</w:t>
            </w:r>
            <w:r>
              <w:rPr>
                <w:rFonts w:hint="eastAsia" w:ascii="宋体" w:hAnsi="宋体" w:cs="宋体"/>
                <w:color w:val="auto"/>
                <w:sz w:val="24"/>
                <w:szCs w:val="24"/>
              </w:rPr>
              <w:t>提供的增值税发票后10个工作日内，向</w:t>
            </w:r>
            <w:r>
              <w:rPr>
                <w:rFonts w:hint="eastAsia" w:ascii="宋体" w:hAnsi="宋体" w:cs="宋体"/>
                <w:bCs/>
                <w:color w:val="auto"/>
                <w:sz w:val="24"/>
                <w:szCs w:val="24"/>
                <w:lang w:eastAsia="zh-CN"/>
              </w:rPr>
              <w:t>成交供应商</w:t>
            </w:r>
            <w:r>
              <w:rPr>
                <w:rFonts w:hint="eastAsia" w:ascii="宋体" w:hAnsi="宋体" w:cs="宋体"/>
                <w:color w:val="auto"/>
                <w:sz w:val="24"/>
                <w:szCs w:val="24"/>
              </w:rPr>
              <w:t>支付该批次100%的货款。</w:t>
            </w:r>
          </w:p>
          <w:p w14:paraId="0CCC8483">
            <w:pPr>
              <w:pStyle w:val="4"/>
              <w:keepNext w:val="0"/>
              <w:keepLines w:val="0"/>
              <w:pageBreakBefore w:val="0"/>
              <w:kinsoku/>
              <w:wordWrap w:val="0"/>
              <w:overflowPunct/>
              <w:topLinePunct w:val="0"/>
              <w:autoSpaceDE/>
              <w:autoSpaceDN/>
              <w:bidi w:val="0"/>
              <w:spacing w:line="360" w:lineRule="auto"/>
              <w:ind w:firstLine="0" w:firstLineChars="0"/>
              <w:textAlignment w:val="auto"/>
              <w:rPr>
                <w:color w:val="auto"/>
                <w:sz w:val="24"/>
                <w:szCs w:val="24"/>
              </w:rPr>
            </w:pPr>
            <w:r>
              <w:rPr>
                <w:rFonts w:hint="eastAsia" w:ascii="宋体" w:hAnsi="宋体" w:cs="宋体"/>
                <w:color w:val="auto"/>
                <w:sz w:val="24"/>
                <w:szCs w:val="24"/>
              </w:rPr>
              <w:t>结算金额=各产品实际发生量</w:t>
            </w:r>
            <w:r>
              <w:rPr>
                <w:rFonts w:ascii="Arial" w:hAnsi="Arial" w:cs="Arial"/>
                <w:color w:val="auto"/>
                <w:sz w:val="24"/>
                <w:szCs w:val="24"/>
              </w:rPr>
              <w:t>×</w:t>
            </w:r>
            <w:r>
              <w:rPr>
                <w:rFonts w:hint="eastAsia" w:ascii="宋体" w:hAnsi="宋体" w:cs="宋体"/>
                <w:color w:val="auto"/>
                <w:sz w:val="24"/>
                <w:szCs w:val="24"/>
              </w:rPr>
              <w:t>各产品单价限价</w:t>
            </w:r>
            <w:r>
              <w:rPr>
                <w:rFonts w:ascii="Arial" w:hAnsi="Arial" w:cs="Arial"/>
                <w:color w:val="auto"/>
                <w:sz w:val="24"/>
                <w:szCs w:val="24"/>
              </w:rPr>
              <w:t>×</w:t>
            </w:r>
            <w:r>
              <w:rPr>
                <w:rFonts w:hint="eastAsia" w:ascii="宋体" w:hAnsi="宋体" w:cs="宋体"/>
                <w:color w:val="auto"/>
                <w:sz w:val="24"/>
                <w:szCs w:val="24"/>
              </w:rPr>
              <w:t>（1-成交下浮率）之和。</w:t>
            </w:r>
          </w:p>
        </w:tc>
      </w:tr>
      <w:tr w14:paraId="3357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6" w:type="dxa"/>
            <w:vMerge w:val="continue"/>
            <w:noWrap w:val="0"/>
            <w:vAlign w:val="center"/>
          </w:tcPr>
          <w:p w14:paraId="76D9E329">
            <w:pPr>
              <w:keepNext w:val="0"/>
              <w:keepLines w:val="0"/>
              <w:pageBreakBefore w:val="0"/>
              <w:kinsoku/>
              <w:wordWrap w:val="0"/>
              <w:overflowPunct/>
              <w:topLinePunct w:val="0"/>
              <w:autoSpaceDE/>
              <w:autoSpaceDN/>
              <w:bidi w:val="0"/>
              <w:adjustRightInd w:val="0"/>
              <w:spacing w:line="360" w:lineRule="auto"/>
              <w:ind w:firstLine="0" w:firstLineChars="0"/>
              <w:textAlignment w:val="auto"/>
              <w:rPr>
                <w:color w:val="auto"/>
                <w:sz w:val="24"/>
                <w:szCs w:val="24"/>
              </w:rPr>
            </w:pPr>
          </w:p>
        </w:tc>
        <w:tc>
          <w:tcPr>
            <w:tcW w:w="2424" w:type="dxa"/>
            <w:vMerge w:val="continue"/>
            <w:noWrap w:val="0"/>
            <w:vAlign w:val="center"/>
          </w:tcPr>
          <w:p w14:paraId="4E8AD0B0">
            <w:pPr>
              <w:keepNext w:val="0"/>
              <w:keepLines w:val="0"/>
              <w:pageBreakBefore w:val="0"/>
              <w:kinsoku/>
              <w:wordWrap w:val="0"/>
              <w:overflowPunct/>
              <w:topLinePunct w:val="0"/>
              <w:autoSpaceDE/>
              <w:autoSpaceDN/>
              <w:bidi w:val="0"/>
              <w:adjustRightInd w:val="0"/>
              <w:spacing w:line="360" w:lineRule="auto"/>
              <w:ind w:firstLine="0" w:firstLineChars="0"/>
              <w:textAlignment w:val="auto"/>
              <w:rPr>
                <w:color w:val="auto"/>
                <w:sz w:val="24"/>
                <w:szCs w:val="24"/>
              </w:rPr>
            </w:pPr>
          </w:p>
        </w:tc>
        <w:tc>
          <w:tcPr>
            <w:tcW w:w="1006" w:type="dxa"/>
            <w:noWrap w:val="0"/>
            <w:vAlign w:val="center"/>
          </w:tcPr>
          <w:p w14:paraId="2BFE5648">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补充说明事项</w:t>
            </w:r>
          </w:p>
        </w:tc>
        <w:tc>
          <w:tcPr>
            <w:tcW w:w="6265" w:type="dxa"/>
            <w:noWrap w:val="0"/>
            <w:vAlign w:val="center"/>
          </w:tcPr>
          <w:p w14:paraId="6154E675">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第一，若结算时采购人与</w:t>
            </w:r>
            <w:r>
              <w:rPr>
                <w:rFonts w:hint="eastAsia" w:ascii="宋体" w:hAnsi="宋体" w:cs="宋体"/>
                <w:bCs/>
                <w:color w:val="auto"/>
                <w:sz w:val="24"/>
                <w:szCs w:val="24"/>
                <w:lang w:eastAsia="zh-CN"/>
              </w:rPr>
              <w:t>成交供应商</w:t>
            </w:r>
            <w:r>
              <w:rPr>
                <w:rFonts w:hint="eastAsia" w:ascii="宋体" w:hAnsi="宋体" w:cs="宋体"/>
                <w:color w:val="auto"/>
                <w:sz w:val="24"/>
                <w:szCs w:val="24"/>
              </w:rPr>
              <w:t>存在付款争议，待争议解决后再支付货款，付款手续按采购人单位财务相关规定进行。</w:t>
            </w:r>
          </w:p>
          <w:p w14:paraId="49FAF923">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第二，若</w:t>
            </w:r>
            <w:r>
              <w:rPr>
                <w:rFonts w:hint="eastAsia" w:ascii="宋体" w:hAnsi="宋体" w:cs="宋体"/>
                <w:color w:val="auto"/>
                <w:sz w:val="24"/>
                <w:szCs w:val="24"/>
                <w:lang w:eastAsia="zh-CN"/>
              </w:rPr>
              <w:t>成交供应商</w:t>
            </w:r>
            <w:r>
              <w:rPr>
                <w:rFonts w:hint="eastAsia" w:ascii="宋体" w:hAnsi="宋体" w:cs="宋体"/>
                <w:color w:val="auto"/>
                <w:sz w:val="24"/>
                <w:szCs w:val="24"/>
              </w:rPr>
              <w:t>未提供符合规定的增值税专用发票等相关单据或资料不齐全、不符合约定的，采购人有权拒绝付款，因此导致迟延付款的责任及造成的采购人损失由</w:t>
            </w:r>
            <w:r>
              <w:rPr>
                <w:rFonts w:hint="eastAsia" w:ascii="宋体" w:hAnsi="宋体" w:cs="宋体"/>
                <w:color w:val="auto"/>
                <w:sz w:val="24"/>
                <w:szCs w:val="24"/>
                <w:lang w:eastAsia="zh-CN"/>
              </w:rPr>
              <w:t>成交供应商</w:t>
            </w:r>
            <w:r>
              <w:rPr>
                <w:rFonts w:hint="eastAsia" w:ascii="宋体" w:hAnsi="宋体" w:cs="宋体"/>
                <w:color w:val="auto"/>
                <w:sz w:val="24"/>
                <w:szCs w:val="24"/>
              </w:rPr>
              <w:t>自行承担，且</w:t>
            </w:r>
            <w:r>
              <w:rPr>
                <w:rFonts w:hint="eastAsia" w:ascii="宋体" w:hAnsi="宋体" w:cs="宋体"/>
                <w:color w:val="auto"/>
                <w:sz w:val="24"/>
                <w:szCs w:val="24"/>
                <w:lang w:eastAsia="zh-CN"/>
              </w:rPr>
              <w:t>成交供应商</w:t>
            </w:r>
            <w:r>
              <w:rPr>
                <w:rFonts w:hint="eastAsia" w:ascii="宋体" w:hAnsi="宋体" w:cs="宋体"/>
                <w:color w:val="auto"/>
                <w:sz w:val="24"/>
                <w:szCs w:val="24"/>
              </w:rPr>
              <w:t>不得因此拒绝履行合同，否则应按合同约定承担违约责任，同时，采购人有权将有关情况向学校计划财务处书面报告，对</w:t>
            </w:r>
            <w:r>
              <w:rPr>
                <w:rFonts w:hint="eastAsia" w:ascii="宋体" w:hAnsi="宋体" w:cs="宋体"/>
                <w:color w:val="auto"/>
                <w:sz w:val="24"/>
                <w:szCs w:val="24"/>
                <w:lang w:eastAsia="zh-CN"/>
              </w:rPr>
              <w:t>成交供应商</w:t>
            </w:r>
            <w:r>
              <w:rPr>
                <w:rFonts w:hint="eastAsia" w:ascii="宋体" w:hAnsi="宋体" w:cs="宋体"/>
                <w:color w:val="auto"/>
                <w:sz w:val="24"/>
                <w:szCs w:val="24"/>
              </w:rPr>
              <w:t>依法进行惩戒和追究法律责任。</w:t>
            </w:r>
          </w:p>
          <w:p w14:paraId="25BD53C3">
            <w:pPr>
              <w:keepNext w:val="0"/>
              <w:keepLines w:val="0"/>
              <w:pageBreakBefore w:val="0"/>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第三，若采购项目所属年度当年年底按照合同约定不能支付的（非采购人主观原因），采购人应及时告知</w:t>
            </w:r>
            <w:r>
              <w:rPr>
                <w:rFonts w:hint="eastAsia" w:ascii="宋体" w:hAnsi="宋体" w:cs="宋体"/>
                <w:color w:val="auto"/>
                <w:sz w:val="24"/>
                <w:szCs w:val="24"/>
                <w:lang w:eastAsia="zh-CN"/>
              </w:rPr>
              <w:t>成交供应商</w:t>
            </w:r>
            <w:r>
              <w:rPr>
                <w:rFonts w:hint="eastAsia" w:ascii="宋体" w:hAnsi="宋体" w:cs="宋体"/>
                <w:color w:val="auto"/>
                <w:sz w:val="24"/>
                <w:szCs w:val="24"/>
              </w:rPr>
              <w:t>，并顺延至次年上级财政预算下达后继续支付相应货款。</w:t>
            </w:r>
          </w:p>
        </w:tc>
      </w:tr>
      <w:tr w14:paraId="2561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6" w:type="dxa"/>
            <w:noWrap w:val="0"/>
            <w:vAlign w:val="center"/>
          </w:tcPr>
          <w:p w14:paraId="5B574124">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rPr>
              <w:t>6</w:t>
            </w:r>
          </w:p>
        </w:tc>
        <w:tc>
          <w:tcPr>
            <w:tcW w:w="2424" w:type="dxa"/>
            <w:noWrap w:val="0"/>
            <w:vAlign w:val="center"/>
          </w:tcPr>
          <w:p w14:paraId="6D607B55">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质量保修范围</w:t>
            </w:r>
          </w:p>
          <w:p w14:paraId="6A172EDE">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和保修期</w:t>
            </w:r>
          </w:p>
        </w:tc>
        <w:tc>
          <w:tcPr>
            <w:tcW w:w="7271" w:type="dxa"/>
            <w:gridSpan w:val="2"/>
            <w:noWrap w:val="0"/>
            <w:vAlign w:val="center"/>
          </w:tcPr>
          <w:p w14:paraId="32115B60">
            <w:pPr>
              <w:keepNext w:val="0"/>
              <w:keepLines w:val="0"/>
              <w:pageBreakBefore w:val="0"/>
              <w:kinsoku/>
              <w:wordWrap w:val="0"/>
              <w:overflowPunct/>
              <w:topLinePunct w:val="0"/>
              <w:autoSpaceDE/>
              <w:autoSpaceDN/>
              <w:bidi w:val="0"/>
              <w:spacing w:line="360" w:lineRule="auto"/>
              <w:ind w:firstLine="0" w:firstLineChars="0"/>
              <w:jc w:val="left"/>
              <w:textAlignment w:val="auto"/>
              <w:rPr>
                <w:rFonts w:ascii="Times New Roman"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第一，</w:t>
            </w:r>
            <w:r>
              <w:rPr>
                <w:rFonts w:hint="eastAsia" w:ascii="宋体" w:hAnsi="宋体" w:eastAsia="宋体" w:cs="宋体"/>
                <w:color w:val="auto"/>
                <w:kern w:val="0"/>
                <w:sz w:val="24"/>
                <w:szCs w:val="24"/>
              </w:rPr>
              <w:t>本项目</w:t>
            </w:r>
            <w:r>
              <w:rPr>
                <w:rFonts w:hint="eastAsia" w:ascii="宋体" w:hAnsi="宋体" w:eastAsia="宋体" w:cs="宋体"/>
                <w:color w:val="auto"/>
                <w:kern w:val="0"/>
                <w:sz w:val="24"/>
                <w:szCs w:val="24"/>
                <w:lang w:val="zh-CN"/>
              </w:rPr>
              <w:t>质保</w:t>
            </w:r>
            <w:r>
              <w:rPr>
                <w:rFonts w:hint="eastAsia" w:ascii="宋体" w:hAnsi="宋体" w:eastAsia="宋体" w:cs="宋体"/>
                <w:color w:val="auto"/>
                <w:kern w:val="0"/>
                <w:sz w:val="24"/>
                <w:szCs w:val="24"/>
              </w:rPr>
              <w:t>期</w:t>
            </w:r>
            <w:r>
              <w:rPr>
                <w:rFonts w:hint="eastAsia" w:ascii="宋体" w:hAnsi="宋体" w:eastAsia="宋体" w:cs="宋体"/>
                <w:color w:val="auto"/>
                <w:kern w:val="0"/>
                <w:sz w:val="24"/>
                <w:szCs w:val="24"/>
                <w:lang w:val="zh-CN"/>
              </w:rPr>
              <w:t>为</w:t>
            </w:r>
            <w:r>
              <w:rPr>
                <w:rFonts w:hint="eastAsia" w:ascii="宋体" w:hAnsi="宋体" w:eastAsia="宋体" w:cs="宋体"/>
                <w:color w:val="auto"/>
                <w:kern w:val="0"/>
                <w:sz w:val="24"/>
                <w:szCs w:val="24"/>
                <w:u w:val="single"/>
              </w:rPr>
              <w:t xml:space="preserve">  12    </w:t>
            </w:r>
            <w:r>
              <w:rPr>
                <w:rFonts w:ascii="Times New Roman" w:hAnsi="Times New Roman" w:eastAsia="宋体" w:cs="Times New Roman"/>
                <w:color w:val="auto"/>
                <w:kern w:val="0"/>
                <w:sz w:val="24"/>
                <w:szCs w:val="24"/>
                <w:lang w:val="zh-CN"/>
              </w:rPr>
              <w:t>个月，自</w:t>
            </w:r>
            <w:r>
              <w:rPr>
                <w:rFonts w:ascii="Times New Roman" w:hAnsi="Times New Roman" w:eastAsia="宋体" w:cs="Times New Roman"/>
                <w:color w:val="auto"/>
                <w:kern w:val="0"/>
                <w:sz w:val="24"/>
                <w:szCs w:val="24"/>
              </w:rPr>
              <w:t>采购人自行组织的履约</w:t>
            </w:r>
            <w:r>
              <w:rPr>
                <w:rFonts w:ascii="Times New Roman" w:hAnsi="Times New Roman" w:eastAsia="宋体" w:cs="Times New Roman"/>
                <w:color w:val="auto"/>
                <w:kern w:val="0"/>
                <w:sz w:val="24"/>
                <w:szCs w:val="24"/>
                <w:lang w:val="zh-CN"/>
              </w:rPr>
              <w:t>验收</w:t>
            </w:r>
            <w:r>
              <w:rPr>
                <w:rFonts w:ascii="Times New Roman" w:hAnsi="Times New Roman" w:eastAsia="宋体" w:cs="Times New Roman"/>
                <w:color w:val="auto"/>
                <w:kern w:val="0"/>
                <w:sz w:val="24"/>
                <w:szCs w:val="24"/>
              </w:rPr>
              <w:t>合格之</w:t>
            </w:r>
            <w:r>
              <w:rPr>
                <w:rFonts w:ascii="Times New Roman" w:hAnsi="Times New Roman" w:eastAsia="宋体" w:cs="Times New Roman"/>
                <w:color w:val="auto"/>
                <w:kern w:val="0"/>
                <w:sz w:val="24"/>
                <w:szCs w:val="24"/>
                <w:lang w:val="zh-CN"/>
              </w:rPr>
              <w:t>日算起。</w:t>
            </w:r>
            <w:r>
              <w:rPr>
                <w:rFonts w:ascii="Times New Roman" w:hAnsi="Times New Roman" w:eastAsia="宋体" w:cs="Times New Roman"/>
                <w:color w:val="auto"/>
                <w:kern w:val="0"/>
                <w:sz w:val="24"/>
                <w:szCs w:val="24"/>
              </w:rPr>
              <w:t>在质保期内，</w:t>
            </w:r>
            <w:r>
              <w:rPr>
                <w:rFonts w:ascii="Times New Roman" w:hAnsi="Times New Roman" w:cs="Times New Roman"/>
                <w:bCs/>
                <w:color w:val="auto"/>
                <w:sz w:val="24"/>
                <w:szCs w:val="24"/>
              </w:rPr>
              <w:t>本项目</w:t>
            </w:r>
            <w:r>
              <w:rPr>
                <w:rFonts w:hint="eastAsia" w:ascii="Times New Roman" w:hAnsi="Times New Roman" w:cs="Times New Roman"/>
                <w:color w:val="auto"/>
                <w:sz w:val="24"/>
                <w:szCs w:val="24"/>
                <w:lang w:eastAsia="zh-CN"/>
              </w:rPr>
              <w:t>成交供应商</w:t>
            </w:r>
            <w:r>
              <w:rPr>
                <w:rFonts w:ascii="Times New Roman" w:hAnsi="Times New Roman" w:cs="Times New Roman"/>
                <w:color w:val="auto"/>
                <w:sz w:val="24"/>
                <w:szCs w:val="24"/>
              </w:rPr>
              <w:t>交付采购人的所有</w:t>
            </w:r>
            <w:r>
              <w:rPr>
                <w:rFonts w:hint="eastAsia" w:ascii="Times New Roman" w:hAnsi="Times New Roman" w:cs="Times New Roman"/>
                <w:color w:val="auto"/>
                <w:sz w:val="24"/>
                <w:szCs w:val="24"/>
                <w:lang w:eastAsia="zh-CN"/>
              </w:rPr>
              <w:t>货物</w:t>
            </w:r>
            <w:r>
              <w:rPr>
                <w:rFonts w:ascii="Times New Roman" w:hAnsi="Times New Roman" w:eastAsia="宋体" w:cs="Times New Roman"/>
                <w:color w:val="auto"/>
                <w:kern w:val="0"/>
                <w:sz w:val="24"/>
                <w:szCs w:val="24"/>
                <w:lang w:val="zh-CN"/>
              </w:rPr>
              <w:t>出现任何故障</w:t>
            </w:r>
            <w:r>
              <w:rPr>
                <w:rFonts w:ascii="Times New Roman" w:hAnsi="Times New Roman" w:eastAsia="宋体" w:cs="Times New Roman"/>
                <w:color w:val="auto"/>
                <w:kern w:val="0"/>
                <w:sz w:val="24"/>
                <w:szCs w:val="24"/>
              </w:rPr>
              <w:t>质量</w:t>
            </w:r>
            <w:r>
              <w:rPr>
                <w:rFonts w:ascii="Times New Roman" w:hAnsi="Times New Roman" w:eastAsia="宋体" w:cs="Times New Roman"/>
                <w:color w:val="auto"/>
                <w:kern w:val="0"/>
                <w:sz w:val="24"/>
                <w:szCs w:val="24"/>
                <w:lang w:val="zh-CN"/>
              </w:rPr>
              <w:t>问题，</w:t>
            </w:r>
            <w:r>
              <w:rPr>
                <w:rFonts w:hint="eastAsia" w:ascii="Times New Roman" w:hAnsi="Times New Roman" w:eastAsia="宋体" w:cs="Times New Roman"/>
                <w:color w:val="auto"/>
                <w:sz w:val="24"/>
                <w:szCs w:val="24"/>
                <w:lang w:eastAsia="zh-CN"/>
              </w:rPr>
              <w:t>成交供应商</w:t>
            </w:r>
            <w:r>
              <w:rPr>
                <w:rFonts w:ascii="Times New Roman" w:hAnsi="Times New Roman" w:eastAsia="宋体" w:cs="Times New Roman"/>
                <w:color w:val="auto"/>
                <w:kern w:val="0"/>
                <w:sz w:val="24"/>
                <w:szCs w:val="24"/>
                <w:lang w:val="zh-CN"/>
              </w:rPr>
              <w:t>应提供7×24小时的技术支持服务，</w:t>
            </w:r>
            <w:r>
              <w:rPr>
                <w:rFonts w:ascii="Times New Roman" w:hAnsi="Times New Roman" w:eastAsia="宋体" w:cs="Times New Roman"/>
                <w:color w:val="auto"/>
                <w:kern w:val="0"/>
                <w:sz w:val="24"/>
                <w:szCs w:val="24"/>
              </w:rPr>
              <w:t>60</w:t>
            </w:r>
            <w:r>
              <w:rPr>
                <w:rFonts w:ascii="Times New Roman" w:hAnsi="Times New Roman" w:eastAsia="宋体" w:cs="Times New Roman"/>
                <w:color w:val="auto"/>
                <w:kern w:val="0"/>
                <w:sz w:val="24"/>
                <w:szCs w:val="24"/>
                <w:lang w:val="zh-CN"/>
              </w:rPr>
              <w:t>分钟</w:t>
            </w:r>
            <w:r>
              <w:rPr>
                <w:rFonts w:ascii="Times New Roman" w:hAnsi="Times New Roman" w:eastAsia="宋体" w:cs="Times New Roman"/>
                <w:color w:val="auto"/>
                <w:kern w:val="0"/>
                <w:sz w:val="24"/>
                <w:szCs w:val="24"/>
              </w:rPr>
              <w:t>内</w:t>
            </w:r>
            <w:r>
              <w:rPr>
                <w:rFonts w:ascii="Times New Roman" w:hAnsi="Times New Roman" w:eastAsia="宋体" w:cs="Times New Roman"/>
                <w:color w:val="auto"/>
                <w:kern w:val="0"/>
                <w:sz w:val="24"/>
                <w:szCs w:val="24"/>
                <w:lang w:val="zh-CN"/>
              </w:rPr>
              <w:t>电话响应，一般性故障在8小时内提供解决方案，复杂性问题在</w:t>
            </w:r>
            <w:r>
              <w:rPr>
                <w:rFonts w:ascii="Times New Roman" w:hAnsi="Times New Roman" w:eastAsia="宋体" w:cs="Times New Roman"/>
                <w:color w:val="auto"/>
                <w:kern w:val="0"/>
                <w:sz w:val="24"/>
                <w:szCs w:val="24"/>
                <w:u w:val="single"/>
                <w:lang w:val="zh-CN"/>
              </w:rPr>
              <w:t>24</w:t>
            </w:r>
            <w:r>
              <w:rPr>
                <w:rFonts w:ascii="Times New Roman" w:hAnsi="Times New Roman" w:eastAsia="宋体" w:cs="Times New Roman"/>
                <w:color w:val="auto"/>
                <w:kern w:val="0"/>
                <w:sz w:val="24"/>
                <w:szCs w:val="24"/>
                <w:lang w:val="zh-CN"/>
              </w:rPr>
              <w:t>小时内提供解决方案。</w:t>
            </w:r>
          </w:p>
          <w:p w14:paraId="317F9012">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第二，在质保期内，若采购人依据</w:t>
            </w:r>
            <w:r>
              <w:rPr>
                <w:rFonts w:hint="eastAsia" w:ascii="Times New Roman" w:hAnsi="Times New Roman" w:eastAsia="宋体" w:cs="Times New Roman"/>
                <w:color w:val="auto"/>
                <w:sz w:val="24"/>
                <w:szCs w:val="24"/>
                <w:lang w:eastAsia="zh-CN"/>
              </w:rPr>
              <w:t>成交供应商</w:t>
            </w:r>
            <w:r>
              <w:rPr>
                <w:rFonts w:hint="eastAsia" w:ascii="宋体" w:hAnsi="宋体" w:eastAsia="宋体" w:cs="宋体"/>
                <w:color w:val="auto"/>
                <w:kern w:val="0"/>
                <w:sz w:val="24"/>
                <w:szCs w:val="24"/>
              </w:rPr>
              <w:t>提供的解决方案无法自行解决故障质量问题的，可要求</w:t>
            </w:r>
            <w:r>
              <w:rPr>
                <w:rFonts w:hint="eastAsia" w:ascii="Times New Roman" w:hAnsi="Times New Roman" w:eastAsia="宋体" w:cs="Times New Roman"/>
                <w:color w:val="auto"/>
                <w:sz w:val="24"/>
                <w:szCs w:val="24"/>
                <w:lang w:eastAsia="zh-CN"/>
              </w:rPr>
              <w:t>成交供应商</w:t>
            </w:r>
            <w:r>
              <w:rPr>
                <w:rFonts w:hint="eastAsia" w:ascii="宋体" w:hAnsi="宋体" w:eastAsia="宋体" w:cs="宋体"/>
                <w:color w:val="auto"/>
                <w:kern w:val="0"/>
                <w:sz w:val="24"/>
                <w:szCs w:val="24"/>
              </w:rPr>
              <w:t>现场解决故障质量问题。</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在收到采购人通知后</w:t>
            </w:r>
            <w:r>
              <w:rPr>
                <w:rFonts w:ascii="Times New Roman" w:hAnsi="Times New Roman" w:eastAsia="宋体" w:cs="Times New Roman"/>
                <w:color w:val="auto"/>
                <w:kern w:val="0"/>
                <w:sz w:val="24"/>
                <w:szCs w:val="24"/>
              </w:rPr>
              <w:t>48</w:t>
            </w:r>
            <w:r>
              <w:rPr>
                <w:rFonts w:hint="eastAsia" w:ascii="宋体" w:hAnsi="宋体" w:eastAsia="宋体" w:cs="宋体"/>
                <w:color w:val="auto"/>
                <w:kern w:val="0"/>
                <w:sz w:val="24"/>
                <w:szCs w:val="24"/>
              </w:rPr>
              <w:t>小时内应及时</w:t>
            </w:r>
            <w:r>
              <w:rPr>
                <w:rFonts w:hint="eastAsia" w:ascii="宋体" w:hAnsi="宋体" w:eastAsia="宋体" w:cs="宋体"/>
                <w:color w:val="auto"/>
                <w:kern w:val="0"/>
                <w:sz w:val="24"/>
                <w:szCs w:val="24"/>
                <w:lang w:val="zh-CN"/>
              </w:rPr>
              <w:t>指派</w:t>
            </w:r>
            <w:r>
              <w:rPr>
                <w:rFonts w:hint="eastAsia" w:ascii="宋体" w:hAnsi="宋体" w:eastAsia="宋体" w:cs="宋体"/>
                <w:color w:val="auto"/>
                <w:kern w:val="0"/>
                <w:sz w:val="24"/>
                <w:szCs w:val="24"/>
              </w:rPr>
              <w:t>专业技术人员赴采购人指定</w:t>
            </w:r>
            <w:r>
              <w:rPr>
                <w:rFonts w:hint="eastAsia" w:ascii="宋体" w:hAnsi="宋体" w:eastAsia="宋体" w:cs="宋体"/>
                <w:color w:val="auto"/>
                <w:kern w:val="0"/>
                <w:sz w:val="24"/>
                <w:szCs w:val="24"/>
                <w:lang w:val="zh-CN"/>
              </w:rPr>
              <w:t>现场解决</w:t>
            </w:r>
            <w:r>
              <w:rPr>
                <w:rFonts w:hint="eastAsia" w:ascii="宋体" w:hAnsi="宋体" w:eastAsia="宋体" w:cs="宋体"/>
                <w:color w:val="auto"/>
                <w:kern w:val="0"/>
                <w:sz w:val="24"/>
                <w:szCs w:val="24"/>
              </w:rPr>
              <w:t>故障质量问题</w:t>
            </w:r>
            <w:r>
              <w:rPr>
                <w:rFonts w:hint="eastAsia" w:ascii="宋体" w:hAnsi="宋体" w:eastAsia="宋体" w:cs="宋体"/>
                <w:color w:val="auto"/>
                <w:kern w:val="0"/>
                <w:sz w:val="24"/>
                <w:szCs w:val="24"/>
                <w:lang w:val="zh-CN"/>
              </w:rPr>
              <w:t>，</w:t>
            </w:r>
            <w:r>
              <w:rPr>
                <w:rFonts w:hint="eastAsia" w:ascii="宋体" w:hAnsi="宋体" w:cs="宋体"/>
                <w:color w:val="auto"/>
                <w:sz w:val="24"/>
                <w:szCs w:val="24"/>
              </w:rPr>
              <w:t>并由</w:t>
            </w:r>
            <w:r>
              <w:rPr>
                <w:rFonts w:hint="eastAsia" w:ascii="宋体" w:hAnsi="宋体" w:eastAsia="宋体" w:cs="宋体"/>
                <w:color w:val="auto"/>
                <w:kern w:val="0"/>
                <w:sz w:val="24"/>
                <w:szCs w:val="24"/>
                <w:lang w:eastAsia="zh-CN"/>
              </w:rPr>
              <w:t>成交供应商</w:t>
            </w:r>
            <w:r>
              <w:rPr>
                <w:rFonts w:hint="eastAsia" w:ascii="宋体" w:hAnsi="宋体" w:cs="宋体"/>
                <w:color w:val="auto"/>
                <w:sz w:val="24"/>
                <w:szCs w:val="24"/>
              </w:rPr>
              <w:t>自行承担由此发生的所有费用</w:t>
            </w:r>
            <w:r>
              <w:rPr>
                <w:rFonts w:hint="eastAsia" w:ascii="宋体" w:hAnsi="宋体" w:eastAsia="宋体" w:cs="宋体"/>
                <w:color w:val="auto"/>
                <w:kern w:val="0"/>
                <w:sz w:val="24"/>
                <w:szCs w:val="24"/>
                <w:lang w:val="zh-CN"/>
              </w:rPr>
              <w:t>。</w:t>
            </w:r>
          </w:p>
          <w:p w14:paraId="13668273">
            <w:pPr>
              <w:keepNext w:val="0"/>
              <w:keepLines w:val="0"/>
              <w:pageBreakBefore w:val="0"/>
              <w:kinsoku/>
              <w:wordWrap w:val="0"/>
              <w:overflowPunct/>
              <w:topLinePunct w:val="0"/>
              <w:autoSpaceDE/>
              <w:autoSpaceDN/>
              <w:bidi w:val="0"/>
              <w:spacing w:line="360" w:lineRule="auto"/>
              <w:ind w:firstLine="0" w:firstLineChars="0"/>
              <w:textAlignment w:val="auto"/>
              <w:rPr>
                <w:rFonts w:ascii="Times New Roman" w:hAnsi="Times New Roman" w:eastAsia="宋体" w:cs="Times New Roman"/>
                <w:color w:val="auto"/>
                <w:sz w:val="24"/>
                <w:szCs w:val="24"/>
              </w:rPr>
            </w:pPr>
            <w:r>
              <w:rPr>
                <w:rFonts w:hint="eastAsia" w:ascii="宋体" w:hAnsi="宋体" w:cs="宋体"/>
                <w:color w:val="auto"/>
                <w:sz w:val="24"/>
                <w:szCs w:val="24"/>
              </w:rPr>
              <w:t>第三，</w:t>
            </w:r>
            <w:r>
              <w:rPr>
                <w:rFonts w:hint="eastAsia" w:ascii="宋体" w:hAnsi="宋体" w:eastAsia="宋体" w:cs="宋体"/>
                <w:color w:val="auto"/>
                <w:kern w:val="0"/>
                <w:sz w:val="24"/>
                <w:szCs w:val="24"/>
              </w:rPr>
              <w:t>在质保期内，</w:t>
            </w:r>
            <w:r>
              <w:rPr>
                <w:rFonts w:hint="eastAsia" w:ascii="宋体" w:hAnsi="宋体" w:cs="宋体"/>
                <w:color w:val="auto"/>
                <w:sz w:val="24"/>
                <w:szCs w:val="24"/>
              </w:rPr>
              <w:t>针对同一故障点，</w:t>
            </w:r>
            <w:r>
              <w:rPr>
                <w:rFonts w:hint="eastAsia" w:ascii="宋体" w:hAnsi="宋体" w:cs="宋体"/>
                <w:color w:val="auto"/>
                <w:sz w:val="24"/>
                <w:szCs w:val="24"/>
                <w:lang w:eastAsia="zh-CN"/>
              </w:rPr>
              <w:t>成交供应商</w:t>
            </w:r>
            <w:r>
              <w:rPr>
                <w:rFonts w:hint="eastAsia" w:ascii="宋体" w:hAnsi="宋体" w:cs="宋体"/>
                <w:color w:val="auto"/>
                <w:sz w:val="24"/>
                <w:szCs w:val="24"/>
              </w:rPr>
              <w:t>第一次</w:t>
            </w:r>
            <w:r>
              <w:rPr>
                <w:rFonts w:hint="eastAsia" w:ascii="宋体" w:hAnsi="宋体" w:eastAsia="宋体" w:cs="宋体"/>
                <w:color w:val="auto"/>
                <w:kern w:val="0"/>
                <w:sz w:val="24"/>
                <w:szCs w:val="24"/>
              </w:rPr>
              <w:t>委派专业技术人员赴采购人指定</w:t>
            </w:r>
            <w:r>
              <w:rPr>
                <w:rFonts w:hint="eastAsia" w:ascii="宋体" w:hAnsi="宋体" w:eastAsia="宋体" w:cs="宋体"/>
                <w:color w:val="auto"/>
                <w:kern w:val="0"/>
                <w:sz w:val="24"/>
                <w:szCs w:val="24"/>
                <w:lang w:val="zh-CN"/>
              </w:rPr>
              <w:t>现场</w:t>
            </w:r>
            <w:r>
              <w:rPr>
                <w:rFonts w:hint="eastAsia" w:ascii="Times New Roman" w:hAnsi="Times New Roman" w:eastAsia="宋体" w:cs="Times New Roman"/>
                <w:color w:val="auto"/>
                <w:sz w:val="24"/>
                <w:szCs w:val="24"/>
                <w:lang w:val="zh-CN"/>
              </w:rPr>
              <w:t>未能解决</w:t>
            </w:r>
            <w:r>
              <w:rPr>
                <w:rFonts w:hint="eastAsia" w:ascii="Times New Roman" w:hAnsi="Times New Roman" w:eastAsia="宋体" w:cs="Times New Roman"/>
                <w:color w:val="auto"/>
                <w:sz w:val="24"/>
                <w:szCs w:val="24"/>
              </w:rPr>
              <w:t>故障质量问题的</w:t>
            </w:r>
            <w:r>
              <w:rPr>
                <w:rFonts w:hint="eastAsia" w:ascii="Times New Roman" w:hAnsi="Times New Roman" w:eastAsia="宋体" w:cs="Times New Roman"/>
                <w:color w:val="auto"/>
                <w:sz w:val="24"/>
                <w:szCs w:val="24"/>
                <w:lang w:val="zh-CN"/>
              </w:rPr>
              <w:t>，</w:t>
            </w:r>
            <w:r>
              <w:rPr>
                <w:rFonts w:hint="eastAsia" w:ascii="宋体" w:hAnsi="宋体" w:eastAsia="宋体" w:cs="宋体"/>
                <w:color w:val="auto"/>
                <w:kern w:val="0"/>
                <w:sz w:val="24"/>
                <w:szCs w:val="24"/>
              </w:rPr>
              <w:t>成交</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lang w:val="zh-CN"/>
              </w:rPr>
              <w:t>须</w:t>
            </w:r>
            <w:r>
              <w:rPr>
                <w:rFonts w:hint="eastAsia" w:ascii="Times New Roman" w:hAnsi="Times New Roman" w:eastAsia="宋体" w:cs="Times New Roman"/>
                <w:color w:val="auto"/>
                <w:sz w:val="24"/>
                <w:szCs w:val="24"/>
              </w:rPr>
              <w:t>向采购人</w:t>
            </w:r>
            <w:r>
              <w:rPr>
                <w:rFonts w:hint="eastAsia" w:ascii="Times New Roman" w:hAnsi="Times New Roman" w:eastAsia="宋体" w:cs="Times New Roman"/>
                <w:color w:val="auto"/>
                <w:sz w:val="24"/>
                <w:szCs w:val="24"/>
                <w:lang w:val="zh-CN"/>
              </w:rPr>
              <w:t>提供</w:t>
            </w:r>
            <w:r>
              <w:rPr>
                <w:rFonts w:hint="eastAsia" w:ascii="Times New Roman" w:hAnsi="Times New Roman" w:eastAsia="宋体" w:cs="Times New Roman"/>
                <w:color w:val="auto"/>
                <w:sz w:val="24"/>
                <w:szCs w:val="24"/>
              </w:rPr>
              <w:t>与维修</w:t>
            </w:r>
            <w:r>
              <w:rPr>
                <w:rFonts w:hint="eastAsia" w:ascii="Times New Roman" w:hAnsi="Times New Roman" w:eastAsia="宋体" w:cs="Times New Roman"/>
                <w:color w:val="auto"/>
                <w:sz w:val="24"/>
                <w:szCs w:val="24"/>
                <w:lang w:eastAsia="zh-CN"/>
              </w:rPr>
              <w:t>货物</w:t>
            </w:r>
            <w:r>
              <w:rPr>
                <w:rFonts w:hint="eastAsia" w:ascii="Times New Roman" w:hAnsi="Times New Roman" w:eastAsia="宋体" w:cs="Times New Roman"/>
                <w:color w:val="auto"/>
                <w:sz w:val="24"/>
                <w:szCs w:val="24"/>
                <w:lang w:val="zh-CN"/>
              </w:rPr>
              <w:t>相同（</w:t>
            </w:r>
            <w:r>
              <w:rPr>
                <w:rFonts w:hint="eastAsia" w:ascii="Times New Roman" w:hAnsi="Times New Roman" w:eastAsia="宋体" w:cs="Times New Roman"/>
                <w:color w:val="auto"/>
                <w:sz w:val="24"/>
                <w:szCs w:val="24"/>
              </w:rPr>
              <w:t>品牌、型号</w:t>
            </w:r>
            <w:r>
              <w:rPr>
                <w:rFonts w:hint="eastAsia" w:ascii="Times New Roman" w:hAnsi="Times New Roman" w:eastAsia="宋体" w:cs="Times New Roman"/>
                <w:color w:val="auto"/>
                <w:sz w:val="24"/>
                <w:szCs w:val="24"/>
                <w:lang w:val="zh-CN"/>
              </w:rPr>
              <w:t>）的货物，</w:t>
            </w:r>
            <w:r>
              <w:rPr>
                <w:rFonts w:hint="eastAsia" w:ascii="Times New Roman" w:hAnsi="Times New Roman" w:eastAsia="宋体" w:cs="Times New Roman"/>
                <w:color w:val="auto"/>
                <w:sz w:val="24"/>
                <w:szCs w:val="24"/>
              </w:rPr>
              <w:t>给</w:t>
            </w:r>
            <w:r>
              <w:rPr>
                <w:rFonts w:hint="eastAsia" w:ascii="Times New Roman" w:hAnsi="Times New Roman" w:eastAsia="宋体" w:cs="Times New Roman"/>
                <w:color w:val="auto"/>
                <w:sz w:val="24"/>
                <w:szCs w:val="24"/>
                <w:lang w:val="zh-CN"/>
              </w:rPr>
              <w:t>予采购人临时使用（</w:t>
            </w:r>
            <w:r>
              <w:rPr>
                <w:rFonts w:hint="eastAsia" w:ascii="Times New Roman" w:hAnsi="Times New Roman" w:eastAsia="宋体" w:cs="Times New Roman"/>
                <w:color w:val="auto"/>
                <w:sz w:val="24"/>
                <w:szCs w:val="24"/>
              </w:rPr>
              <w:t>相关费用由成交供应商自行承担</w:t>
            </w:r>
            <w:r>
              <w:rPr>
                <w:rFonts w:hint="eastAsia"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rPr>
              <w:t>提供给采购人临时使用的</w:t>
            </w:r>
            <w:r>
              <w:rPr>
                <w:rFonts w:hint="eastAsia" w:ascii="Times New Roman" w:hAnsi="Times New Roman" w:eastAsia="宋体" w:cs="Times New Roman"/>
                <w:color w:val="auto"/>
                <w:sz w:val="24"/>
                <w:szCs w:val="24"/>
                <w:lang w:eastAsia="zh-CN"/>
              </w:rPr>
              <w:t>货物</w:t>
            </w:r>
            <w:r>
              <w:rPr>
                <w:rFonts w:hint="eastAsia" w:ascii="Times New Roman" w:hAnsi="Times New Roman" w:eastAsia="宋体" w:cs="Times New Roman"/>
                <w:color w:val="auto"/>
                <w:sz w:val="24"/>
                <w:szCs w:val="24"/>
              </w:rPr>
              <w:t>所有配置须出厂原装，权属清楚，不得侵害他人的知识产权</w:t>
            </w:r>
            <w:r>
              <w:rPr>
                <w:rFonts w:hint="eastAsia"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rPr>
              <w:t>在</w:t>
            </w:r>
            <w:r>
              <w:rPr>
                <w:rFonts w:hint="eastAsia" w:ascii="Times New Roman" w:hAnsi="Times New Roman" w:eastAsia="宋体" w:cs="Times New Roman"/>
                <w:color w:val="auto"/>
                <w:sz w:val="24"/>
                <w:szCs w:val="24"/>
                <w:lang w:eastAsia="zh-CN"/>
              </w:rPr>
              <w:t>成交供应商</w:t>
            </w:r>
            <w:r>
              <w:rPr>
                <w:rFonts w:hint="eastAsia" w:ascii="Times New Roman" w:hAnsi="Times New Roman" w:eastAsia="宋体" w:cs="Times New Roman"/>
                <w:color w:val="auto"/>
                <w:sz w:val="24"/>
                <w:szCs w:val="24"/>
              </w:rPr>
              <w:t>第二次委派专业技术人员赴采购人指定现场完全解决好故障质量问题或者针对同一故障点连续2次</w:t>
            </w:r>
            <w:r>
              <w:rPr>
                <w:rFonts w:hint="eastAsia" w:ascii="Times New Roman" w:hAnsi="Times New Roman" w:eastAsia="宋体" w:cs="Times New Roman"/>
                <w:color w:val="auto"/>
                <w:sz w:val="24"/>
                <w:szCs w:val="24"/>
                <w:lang w:eastAsia="zh-CN"/>
              </w:rPr>
              <w:t>成交供应商</w:t>
            </w:r>
            <w:r>
              <w:rPr>
                <w:rFonts w:hint="eastAsia" w:ascii="Times New Roman" w:hAnsi="Times New Roman" w:eastAsia="宋体" w:cs="Times New Roman"/>
                <w:color w:val="auto"/>
                <w:sz w:val="24"/>
                <w:szCs w:val="24"/>
              </w:rPr>
              <w:t>委派专业技术人员赴采购人指定现场仍然无法解决而重新供货更换全新的</w:t>
            </w:r>
            <w:r>
              <w:rPr>
                <w:rFonts w:hint="eastAsia" w:ascii="Times New Roman" w:hAnsi="Times New Roman" w:eastAsia="宋体" w:cs="Times New Roman"/>
                <w:color w:val="auto"/>
                <w:sz w:val="24"/>
                <w:szCs w:val="24"/>
                <w:lang w:eastAsia="zh-CN"/>
              </w:rPr>
              <w:t>货物</w:t>
            </w:r>
            <w:r>
              <w:rPr>
                <w:rFonts w:hint="eastAsia" w:ascii="Times New Roman" w:hAnsi="Times New Roman" w:eastAsia="宋体" w:cs="Times New Roman"/>
                <w:color w:val="auto"/>
                <w:sz w:val="24"/>
                <w:szCs w:val="24"/>
              </w:rPr>
              <w:t>后，由采购人通知</w:t>
            </w:r>
            <w:r>
              <w:rPr>
                <w:rFonts w:hint="eastAsia" w:ascii="Times New Roman" w:hAnsi="Times New Roman" w:eastAsia="宋体" w:cs="Times New Roman"/>
                <w:color w:val="auto"/>
                <w:sz w:val="24"/>
                <w:szCs w:val="24"/>
                <w:lang w:eastAsia="zh-CN"/>
              </w:rPr>
              <w:t>成交供应商</w:t>
            </w:r>
            <w:r>
              <w:rPr>
                <w:rFonts w:hint="eastAsia" w:ascii="Times New Roman" w:hAnsi="Times New Roman" w:eastAsia="宋体" w:cs="Times New Roman"/>
                <w:color w:val="auto"/>
                <w:sz w:val="24"/>
                <w:szCs w:val="24"/>
              </w:rPr>
              <w:t>自行回收该临时提供采购人使用的</w:t>
            </w:r>
            <w:r>
              <w:rPr>
                <w:rFonts w:hint="eastAsia" w:ascii="Times New Roman" w:hAnsi="Times New Roman" w:eastAsia="宋体" w:cs="Times New Roman"/>
                <w:color w:val="auto"/>
                <w:sz w:val="24"/>
                <w:szCs w:val="24"/>
                <w:lang w:eastAsia="zh-CN"/>
              </w:rPr>
              <w:t>货物</w:t>
            </w:r>
            <w:r>
              <w:rPr>
                <w:rFonts w:hint="eastAsia" w:ascii="Times New Roman" w:hAnsi="Times New Roman" w:eastAsia="宋体" w:cs="Times New Roman"/>
                <w:color w:val="auto"/>
                <w:sz w:val="24"/>
                <w:szCs w:val="24"/>
              </w:rPr>
              <w:t>，相关费用由</w:t>
            </w:r>
            <w:r>
              <w:rPr>
                <w:rFonts w:hint="eastAsia" w:ascii="Times New Roman" w:hAnsi="Times New Roman" w:eastAsia="宋体" w:cs="Times New Roman"/>
                <w:color w:val="auto"/>
                <w:sz w:val="24"/>
                <w:szCs w:val="24"/>
                <w:lang w:eastAsia="zh-CN"/>
              </w:rPr>
              <w:t>成交供应商</w:t>
            </w:r>
            <w:r>
              <w:rPr>
                <w:rFonts w:hint="eastAsia" w:ascii="Times New Roman" w:hAnsi="Times New Roman" w:eastAsia="宋体" w:cs="Times New Roman"/>
                <w:color w:val="auto"/>
                <w:sz w:val="24"/>
                <w:szCs w:val="24"/>
              </w:rPr>
              <w:t>自行承担。</w:t>
            </w:r>
          </w:p>
          <w:p w14:paraId="58527645">
            <w:pPr>
              <w:keepNext w:val="0"/>
              <w:keepLines w:val="0"/>
              <w:pageBreakBefore w:val="0"/>
              <w:kinsoku/>
              <w:wordWrap w:val="0"/>
              <w:overflowPunct/>
              <w:topLinePunct w:val="0"/>
              <w:autoSpaceDE/>
              <w:autoSpaceDN/>
              <w:bidi w:val="0"/>
              <w:spacing w:line="360" w:lineRule="auto"/>
              <w:ind w:firstLine="0" w:firstLine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第四，</w:t>
            </w:r>
            <w:r>
              <w:rPr>
                <w:rFonts w:hint="eastAsia" w:ascii="宋体" w:hAnsi="宋体" w:eastAsia="宋体" w:cs="宋体"/>
                <w:color w:val="auto"/>
                <w:kern w:val="0"/>
                <w:sz w:val="24"/>
                <w:szCs w:val="24"/>
              </w:rPr>
              <w:t>在质保期内，</w:t>
            </w:r>
            <w:r>
              <w:rPr>
                <w:rFonts w:hint="eastAsia" w:ascii="Times New Roman" w:hAnsi="Times New Roman" w:eastAsia="宋体" w:cs="Times New Roman"/>
                <w:color w:val="auto"/>
                <w:sz w:val="24"/>
                <w:szCs w:val="24"/>
                <w:lang w:eastAsia="zh-CN"/>
              </w:rPr>
              <w:t>成交供应商</w:t>
            </w:r>
            <w:r>
              <w:rPr>
                <w:rFonts w:hint="eastAsia" w:ascii="Times New Roman" w:hAnsi="Times New Roman" w:eastAsia="宋体" w:cs="Times New Roman"/>
                <w:color w:val="auto"/>
                <w:sz w:val="24"/>
                <w:szCs w:val="24"/>
              </w:rPr>
              <w:t>第二次委派专业技术人员赴采购人指定现场解决故障质量问题的时间以与采购人协商为准，</w:t>
            </w:r>
            <w:r>
              <w:rPr>
                <w:rFonts w:hint="eastAsia" w:ascii="宋体" w:hAnsi="宋体" w:cs="宋体"/>
                <w:color w:val="auto"/>
                <w:sz w:val="24"/>
                <w:szCs w:val="24"/>
              </w:rPr>
              <w:t>但不得超过采购人向</w:t>
            </w:r>
            <w:r>
              <w:rPr>
                <w:rFonts w:hint="eastAsia" w:ascii="宋体" w:hAnsi="宋体" w:cs="宋体"/>
                <w:color w:val="auto"/>
                <w:sz w:val="24"/>
                <w:szCs w:val="24"/>
                <w:lang w:eastAsia="zh-CN"/>
              </w:rPr>
              <w:t>成交供应商</w:t>
            </w:r>
            <w:r>
              <w:rPr>
                <w:rFonts w:hint="eastAsia" w:ascii="宋体" w:hAnsi="宋体" w:cs="宋体"/>
                <w:color w:val="auto"/>
                <w:sz w:val="24"/>
                <w:szCs w:val="24"/>
              </w:rPr>
              <w:t>首次提出故障质量问题之日起</w:t>
            </w:r>
            <w:r>
              <w:rPr>
                <w:rFonts w:ascii="Times New Roman" w:hAnsi="Times New Roman" w:eastAsia="宋体" w:cs="Times New Roman"/>
                <w:color w:val="auto"/>
                <w:kern w:val="0"/>
                <w:sz w:val="24"/>
                <w:szCs w:val="24"/>
              </w:rPr>
              <w:t>30</w:t>
            </w:r>
            <w:r>
              <w:rPr>
                <w:rFonts w:hint="eastAsia" w:ascii="宋体" w:hAnsi="宋体" w:eastAsia="宋体" w:cs="宋体"/>
                <w:color w:val="auto"/>
                <w:kern w:val="0"/>
                <w:sz w:val="24"/>
                <w:szCs w:val="24"/>
              </w:rPr>
              <w:t>个日历日。</w:t>
            </w:r>
          </w:p>
          <w:p w14:paraId="4FFF2A20">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cs="宋体"/>
                <w:color w:val="auto"/>
                <w:sz w:val="24"/>
                <w:szCs w:val="24"/>
              </w:rPr>
              <w:t>第五，</w:t>
            </w:r>
            <w:r>
              <w:rPr>
                <w:rFonts w:hint="eastAsia" w:ascii="宋体" w:hAnsi="宋体" w:eastAsia="宋体" w:cs="宋体"/>
                <w:color w:val="auto"/>
                <w:kern w:val="0"/>
                <w:sz w:val="24"/>
                <w:szCs w:val="24"/>
              </w:rPr>
              <w:t>在质保期内，</w:t>
            </w:r>
            <w:r>
              <w:rPr>
                <w:rFonts w:hint="eastAsia" w:ascii="宋体" w:hAnsi="宋体" w:cs="宋体"/>
                <w:color w:val="auto"/>
                <w:sz w:val="24"/>
                <w:szCs w:val="24"/>
              </w:rPr>
              <w:t>如果针对同一故障点连续2次</w:t>
            </w:r>
            <w:r>
              <w:rPr>
                <w:rFonts w:hint="eastAsia" w:ascii="宋体" w:hAnsi="宋体" w:cs="宋体"/>
                <w:color w:val="auto"/>
                <w:sz w:val="24"/>
                <w:szCs w:val="24"/>
                <w:lang w:eastAsia="zh-CN"/>
              </w:rPr>
              <w:t>成交供应商</w:t>
            </w:r>
            <w:r>
              <w:rPr>
                <w:rFonts w:hint="eastAsia" w:ascii="Times New Roman" w:hAnsi="Times New Roman" w:eastAsia="宋体" w:cs="Times New Roman"/>
                <w:color w:val="auto"/>
                <w:sz w:val="24"/>
                <w:szCs w:val="24"/>
              </w:rPr>
              <w:t>委派专业技术人员赴采购人指定现场仍然</w:t>
            </w:r>
            <w:r>
              <w:rPr>
                <w:rFonts w:hint="eastAsia" w:ascii="宋体" w:hAnsi="宋体" w:cs="宋体"/>
                <w:color w:val="auto"/>
                <w:sz w:val="24"/>
                <w:szCs w:val="24"/>
              </w:rPr>
              <w:t>无法解决的，</w:t>
            </w:r>
            <w:r>
              <w:rPr>
                <w:rFonts w:hint="eastAsia" w:ascii="宋体" w:hAnsi="宋体" w:cs="宋体"/>
                <w:color w:val="auto"/>
                <w:sz w:val="24"/>
                <w:szCs w:val="24"/>
                <w:lang w:eastAsia="zh-CN"/>
              </w:rPr>
              <w:t>成交供应商</w:t>
            </w:r>
            <w:r>
              <w:rPr>
                <w:rFonts w:hint="eastAsia" w:ascii="宋体" w:hAnsi="宋体" w:cs="宋体"/>
                <w:color w:val="auto"/>
                <w:sz w:val="24"/>
                <w:szCs w:val="24"/>
              </w:rPr>
              <w:t>须进行重新供货更换全新的</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，重新供货时间由</w:t>
            </w:r>
            <w:r>
              <w:rPr>
                <w:rFonts w:hint="eastAsia" w:ascii="宋体" w:hAnsi="宋体" w:cs="宋体"/>
                <w:color w:val="auto"/>
                <w:sz w:val="24"/>
                <w:szCs w:val="24"/>
                <w:lang w:eastAsia="zh-CN"/>
              </w:rPr>
              <w:t>成交供应商</w:t>
            </w:r>
            <w:r>
              <w:rPr>
                <w:rFonts w:hint="eastAsia" w:ascii="宋体" w:hAnsi="宋体" w:cs="宋体"/>
                <w:color w:val="auto"/>
                <w:sz w:val="24"/>
                <w:szCs w:val="24"/>
              </w:rPr>
              <w:t>与采购人协商为准，但不得超过同一故障点</w:t>
            </w:r>
            <w:r>
              <w:rPr>
                <w:rFonts w:hint="eastAsia" w:ascii="宋体" w:hAnsi="宋体" w:cs="宋体"/>
                <w:color w:val="auto"/>
                <w:sz w:val="24"/>
                <w:szCs w:val="24"/>
                <w:lang w:eastAsia="zh-CN"/>
              </w:rPr>
              <w:t>成交供应商</w:t>
            </w:r>
            <w:r>
              <w:rPr>
                <w:rFonts w:hint="eastAsia" w:ascii="Times New Roman" w:hAnsi="Times New Roman" w:eastAsia="宋体" w:cs="Times New Roman"/>
                <w:color w:val="auto"/>
                <w:sz w:val="24"/>
                <w:szCs w:val="24"/>
              </w:rPr>
              <w:t>第二次委派专业技术人员赴采购人指定现场</w:t>
            </w:r>
            <w:r>
              <w:rPr>
                <w:rFonts w:hint="eastAsia" w:ascii="Times New Roman" w:hAnsi="Times New Roman" w:eastAsia="宋体" w:cs="Times New Roman"/>
                <w:color w:val="auto"/>
                <w:sz w:val="24"/>
                <w:szCs w:val="24"/>
                <w:lang w:val="zh-CN"/>
              </w:rPr>
              <w:t>解决</w:t>
            </w:r>
            <w:r>
              <w:rPr>
                <w:rFonts w:hint="eastAsia" w:ascii="Times New Roman" w:hAnsi="Times New Roman" w:eastAsia="宋体" w:cs="Times New Roman"/>
                <w:color w:val="auto"/>
                <w:sz w:val="24"/>
                <w:szCs w:val="24"/>
              </w:rPr>
              <w:t>之日起</w:t>
            </w:r>
            <w:r>
              <w:rPr>
                <w:rFonts w:hint="eastAsia" w:ascii="宋体" w:hAnsi="宋体" w:eastAsia="宋体" w:cs="宋体"/>
                <w:color w:val="auto"/>
                <w:kern w:val="0"/>
                <w:sz w:val="24"/>
                <w:szCs w:val="24"/>
              </w:rPr>
              <w:t>30个日历日。</w:t>
            </w:r>
          </w:p>
          <w:p w14:paraId="164BF42C">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第六，</w:t>
            </w:r>
            <w:r>
              <w:rPr>
                <w:rFonts w:hint="eastAsia" w:ascii="宋体" w:hAnsi="宋体" w:eastAsia="宋体" w:cs="宋体"/>
                <w:color w:val="auto"/>
                <w:kern w:val="0"/>
                <w:sz w:val="24"/>
                <w:szCs w:val="24"/>
              </w:rPr>
              <w:t>在质保期内，</w:t>
            </w:r>
            <w:r>
              <w:rPr>
                <w:rFonts w:hint="eastAsia" w:ascii="宋体" w:hAnsi="宋体" w:eastAsia="宋体" w:cs="宋体"/>
                <w:color w:val="auto"/>
                <w:sz w:val="24"/>
                <w:szCs w:val="24"/>
                <w:lang w:eastAsia="zh-CN"/>
              </w:rPr>
              <w:t>成交供应商</w:t>
            </w:r>
            <w:r>
              <w:rPr>
                <w:rFonts w:hint="eastAsia" w:ascii="宋体" w:hAnsi="宋体" w:cs="宋体"/>
                <w:color w:val="auto"/>
                <w:sz w:val="24"/>
                <w:szCs w:val="24"/>
              </w:rPr>
              <w:t>在与采购人约定的时间内重新供货更换全新的</w:t>
            </w:r>
            <w:r>
              <w:rPr>
                <w:rFonts w:hint="eastAsia" w:ascii="宋体" w:hAnsi="宋体" w:eastAsia="宋体" w:cs="宋体"/>
                <w:color w:val="auto"/>
                <w:kern w:val="0"/>
                <w:sz w:val="24"/>
                <w:szCs w:val="24"/>
                <w:lang w:val="zh-CN"/>
              </w:rPr>
              <w:t>货物</w:t>
            </w:r>
            <w:r>
              <w:rPr>
                <w:rFonts w:hint="eastAsia" w:ascii="宋体" w:hAnsi="宋体" w:eastAsia="宋体" w:cs="宋体"/>
                <w:color w:val="auto"/>
                <w:kern w:val="0"/>
                <w:sz w:val="24"/>
                <w:szCs w:val="24"/>
              </w:rPr>
              <w:t>后，</w:t>
            </w:r>
            <w:r>
              <w:rPr>
                <w:rFonts w:hint="eastAsia" w:ascii="宋体" w:hAnsi="宋体" w:cs="宋体"/>
                <w:color w:val="auto"/>
                <w:sz w:val="24"/>
                <w:szCs w:val="24"/>
              </w:rPr>
              <w:t>还须提供相应的安装、调试、</w:t>
            </w:r>
            <w:r>
              <w:rPr>
                <w:rFonts w:hint="eastAsia" w:ascii="宋体" w:hAnsi="宋体" w:eastAsia="宋体" w:cs="宋体"/>
                <w:color w:val="auto"/>
                <w:kern w:val="0"/>
                <w:sz w:val="24"/>
                <w:szCs w:val="24"/>
                <w:lang w:val="zh-CN"/>
              </w:rPr>
              <w:t>检测、试运行直至所投货物全部正常</w:t>
            </w:r>
            <w:r>
              <w:rPr>
                <w:rFonts w:hint="eastAsia" w:ascii="宋体" w:hAnsi="宋体" w:eastAsia="宋体" w:cs="宋体"/>
                <w:color w:val="auto"/>
                <w:kern w:val="0"/>
                <w:sz w:val="24"/>
                <w:szCs w:val="24"/>
              </w:rPr>
              <w:t>运行</w:t>
            </w:r>
            <w:r>
              <w:rPr>
                <w:rFonts w:hint="eastAsia" w:ascii="宋体" w:hAnsi="宋体" w:eastAsia="宋体" w:cs="宋体"/>
                <w:color w:val="auto"/>
                <w:sz w:val="24"/>
                <w:szCs w:val="24"/>
              </w:rPr>
              <w:t>，</w:t>
            </w:r>
            <w:r>
              <w:rPr>
                <w:rFonts w:hint="eastAsia" w:ascii="宋体" w:hAnsi="宋体" w:cs="宋体"/>
                <w:color w:val="auto"/>
                <w:sz w:val="24"/>
                <w:szCs w:val="24"/>
              </w:rPr>
              <w:t>该</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的质保期重新计算，质保期内</w:t>
            </w:r>
            <w:r>
              <w:rPr>
                <w:rFonts w:hint="eastAsia" w:ascii="宋体" w:hAnsi="宋体" w:cs="宋体"/>
                <w:color w:val="auto"/>
                <w:sz w:val="24"/>
                <w:szCs w:val="24"/>
                <w:lang w:eastAsia="zh-CN"/>
              </w:rPr>
              <w:t>成交供应商</w:t>
            </w:r>
            <w:r>
              <w:rPr>
                <w:rFonts w:hint="eastAsia" w:ascii="宋体" w:hAnsi="宋体" w:cs="宋体"/>
                <w:color w:val="auto"/>
                <w:sz w:val="24"/>
                <w:szCs w:val="24"/>
              </w:rPr>
              <w:t>的责任义务重新履行。</w:t>
            </w:r>
          </w:p>
          <w:p w14:paraId="2A991AA5">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第七，</w:t>
            </w:r>
            <w:r>
              <w:rPr>
                <w:rFonts w:hint="eastAsia" w:ascii="宋体" w:hAnsi="宋体" w:cs="宋体"/>
                <w:color w:val="auto"/>
                <w:sz w:val="24"/>
                <w:szCs w:val="24"/>
                <w:lang w:eastAsia="zh-CN"/>
              </w:rPr>
              <w:t>成交供应商</w:t>
            </w:r>
            <w:r>
              <w:rPr>
                <w:rFonts w:hint="eastAsia" w:ascii="宋体" w:hAnsi="宋体" w:cs="宋体"/>
                <w:color w:val="auto"/>
                <w:sz w:val="24"/>
                <w:szCs w:val="24"/>
              </w:rPr>
              <w:t>第一次重新供货更换全新的</w:t>
            </w:r>
            <w:r>
              <w:rPr>
                <w:rFonts w:hint="eastAsia" w:ascii="宋体" w:hAnsi="宋体" w:eastAsia="宋体" w:cs="宋体"/>
                <w:color w:val="auto"/>
                <w:kern w:val="0"/>
                <w:sz w:val="24"/>
                <w:szCs w:val="24"/>
                <w:lang w:val="zh-CN"/>
              </w:rPr>
              <w:t>货物</w:t>
            </w:r>
            <w:r>
              <w:rPr>
                <w:rFonts w:hint="eastAsia" w:ascii="宋体" w:hAnsi="宋体" w:eastAsia="宋体" w:cs="宋体"/>
                <w:color w:val="auto"/>
                <w:kern w:val="0"/>
                <w:sz w:val="24"/>
                <w:szCs w:val="24"/>
              </w:rPr>
              <w:t>在新的质保期内再次出现任何故障质量问题的，</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须第二次重新更换全新的</w:t>
            </w:r>
            <w:r>
              <w:rPr>
                <w:rFonts w:hint="eastAsia" w:ascii="宋体" w:hAnsi="宋体" w:eastAsia="宋体" w:cs="宋体"/>
                <w:color w:val="auto"/>
                <w:kern w:val="0"/>
                <w:sz w:val="24"/>
                <w:szCs w:val="24"/>
                <w:lang w:eastAsia="zh-CN"/>
              </w:rPr>
              <w:t>货物</w:t>
            </w:r>
            <w:r>
              <w:rPr>
                <w:rFonts w:hint="eastAsia" w:ascii="宋体" w:hAnsi="宋体" w:eastAsia="宋体" w:cs="宋体"/>
                <w:color w:val="auto"/>
                <w:kern w:val="0"/>
                <w:sz w:val="24"/>
                <w:szCs w:val="24"/>
              </w:rPr>
              <w:t>，</w:t>
            </w:r>
            <w:r>
              <w:rPr>
                <w:rFonts w:hint="eastAsia" w:ascii="宋体" w:hAnsi="宋体" w:cs="宋体"/>
                <w:color w:val="auto"/>
                <w:sz w:val="24"/>
                <w:szCs w:val="24"/>
              </w:rPr>
              <w:t>重新供货时间由</w:t>
            </w:r>
            <w:r>
              <w:rPr>
                <w:rFonts w:hint="eastAsia" w:ascii="宋体" w:hAnsi="宋体" w:cs="宋体"/>
                <w:color w:val="auto"/>
                <w:sz w:val="24"/>
                <w:szCs w:val="24"/>
                <w:lang w:eastAsia="zh-CN"/>
              </w:rPr>
              <w:t>成交供应商</w:t>
            </w:r>
            <w:r>
              <w:rPr>
                <w:rFonts w:hint="eastAsia" w:ascii="宋体" w:hAnsi="宋体" w:cs="宋体"/>
                <w:color w:val="auto"/>
                <w:sz w:val="24"/>
                <w:szCs w:val="24"/>
              </w:rPr>
              <w:t>与采购人协商为准</w:t>
            </w:r>
            <w:r>
              <w:rPr>
                <w:rFonts w:hint="eastAsia" w:ascii="宋体" w:hAnsi="宋体" w:eastAsia="宋体" w:cs="宋体"/>
                <w:color w:val="auto"/>
                <w:kern w:val="0"/>
                <w:sz w:val="24"/>
                <w:szCs w:val="24"/>
              </w:rPr>
              <w:t>，但不得超过第一次重新更换全新的</w:t>
            </w:r>
            <w:r>
              <w:rPr>
                <w:rFonts w:hint="eastAsia" w:ascii="宋体" w:hAnsi="宋体" w:eastAsia="宋体" w:cs="宋体"/>
                <w:color w:val="auto"/>
                <w:kern w:val="0"/>
                <w:sz w:val="24"/>
                <w:szCs w:val="24"/>
                <w:lang w:eastAsia="zh-CN"/>
              </w:rPr>
              <w:t>货物</w:t>
            </w:r>
            <w:r>
              <w:rPr>
                <w:rFonts w:hint="eastAsia" w:ascii="宋体" w:hAnsi="宋体" w:eastAsia="宋体" w:cs="宋体"/>
                <w:color w:val="auto"/>
                <w:kern w:val="0"/>
                <w:sz w:val="24"/>
                <w:szCs w:val="24"/>
              </w:rPr>
              <w:t>时长。</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在约定的时间内第二次重新更换全新的货物后，</w:t>
            </w:r>
            <w:r>
              <w:rPr>
                <w:rFonts w:hint="eastAsia" w:ascii="宋体" w:hAnsi="宋体" w:cs="宋体"/>
                <w:color w:val="auto"/>
                <w:sz w:val="24"/>
                <w:szCs w:val="24"/>
              </w:rPr>
              <w:t>还须提供相应的安装、调试、</w:t>
            </w:r>
            <w:r>
              <w:rPr>
                <w:rFonts w:hint="eastAsia" w:ascii="宋体" w:hAnsi="宋体" w:eastAsia="宋体" w:cs="宋体"/>
                <w:color w:val="auto"/>
                <w:kern w:val="0"/>
                <w:sz w:val="24"/>
                <w:szCs w:val="24"/>
                <w:lang w:val="zh-CN"/>
              </w:rPr>
              <w:t>检测、试运行直至所投货物全部正常</w:t>
            </w:r>
            <w:r>
              <w:rPr>
                <w:rFonts w:hint="eastAsia" w:ascii="宋体" w:hAnsi="宋体" w:eastAsia="宋体" w:cs="宋体"/>
                <w:color w:val="auto"/>
                <w:kern w:val="0"/>
                <w:sz w:val="24"/>
                <w:szCs w:val="24"/>
              </w:rPr>
              <w:t>运行</w:t>
            </w:r>
            <w:r>
              <w:rPr>
                <w:rFonts w:hint="eastAsia" w:ascii="宋体" w:hAnsi="宋体" w:eastAsia="宋体" w:cs="宋体"/>
                <w:color w:val="auto"/>
                <w:sz w:val="24"/>
                <w:szCs w:val="24"/>
              </w:rPr>
              <w:t>，</w:t>
            </w:r>
            <w:r>
              <w:rPr>
                <w:rFonts w:hint="eastAsia" w:ascii="宋体" w:hAnsi="宋体" w:cs="宋体"/>
                <w:color w:val="auto"/>
                <w:sz w:val="24"/>
                <w:szCs w:val="24"/>
              </w:rPr>
              <w:t>该</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的质保期重新计算，质保期内</w:t>
            </w:r>
            <w:r>
              <w:rPr>
                <w:rFonts w:hint="eastAsia" w:ascii="宋体" w:hAnsi="宋体" w:cs="宋体"/>
                <w:color w:val="auto"/>
                <w:sz w:val="24"/>
                <w:szCs w:val="24"/>
                <w:lang w:eastAsia="zh-CN"/>
              </w:rPr>
              <w:t>成交供应商</w:t>
            </w:r>
            <w:r>
              <w:rPr>
                <w:rFonts w:hint="eastAsia" w:ascii="宋体" w:hAnsi="宋体" w:cs="宋体"/>
                <w:color w:val="auto"/>
                <w:sz w:val="24"/>
                <w:szCs w:val="24"/>
              </w:rPr>
              <w:t>的责任义务重新履行。</w:t>
            </w:r>
          </w:p>
          <w:p w14:paraId="4B94DE9F">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cs="宋体"/>
                <w:color w:val="auto"/>
                <w:sz w:val="24"/>
                <w:szCs w:val="24"/>
              </w:rPr>
              <w:t>第八，经</w:t>
            </w:r>
            <w:r>
              <w:rPr>
                <w:rFonts w:hint="eastAsia" w:ascii="宋体" w:hAnsi="宋体" w:cs="宋体"/>
                <w:color w:val="auto"/>
                <w:sz w:val="24"/>
                <w:szCs w:val="24"/>
                <w:lang w:eastAsia="zh-CN"/>
              </w:rPr>
              <w:t>成交供应商</w:t>
            </w:r>
            <w:r>
              <w:rPr>
                <w:rFonts w:hint="eastAsia" w:ascii="宋体" w:hAnsi="宋体" w:cs="宋体"/>
                <w:color w:val="auto"/>
                <w:sz w:val="24"/>
                <w:szCs w:val="24"/>
              </w:rPr>
              <w:t>连</w:t>
            </w:r>
            <w:r>
              <w:rPr>
                <w:rFonts w:ascii="Times New Roman" w:hAnsi="Times New Roman" w:cs="Times New Roman"/>
                <w:color w:val="auto"/>
                <w:sz w:val="24"/>
                <w:szCs w:val="24"/>
              </w:rPr>
              <w:t>续2</w:t>
            </w:r>
            <w:r>
              <w:rPr>
                <w:rFonts w:hint="eastAsia" w:ascii="宋体" w:hAnsi="宋体" w:cs="宋体"/>
                <w:color w:val="auto"/>
                <w:sz w:val="24"/>
                <w:szCs w:val="24"/>
              </w:rPr>
              <w:t>次重新供货更换全新的</w:t>
            </w:r>
            <w:r>
              <w:rPr>
                <w:rFonts w:hint="eastAsia" w:ascii="宋体" w:hAnsi="宋体" w:eastAsia="宋体" w:cs="宋体"/>
                <w:color w:val="auto"/>
                <w:kern w:val="0"/>
                <w:sz w:val="24"/>
                <w:szCs w:val="24"/>
                <w:lang w:val="zh-CN"/>
              </w:rPr>
              <w:t>货物</w:t>
            </w:r>
            <w:r>
              <w:rPr>
                <w:rFonts w:hint="eastAsia" w:ascii="宋体" w:hAnsi="宋体" w:eastAsia="宋体" w:cs="宋体"/>
                <w:color w:val="auto"/>
                <w:kern w:val="0"/>
                <w:sz w:val="24"/>
                <w:szCs w:val="24"/>
              </w:rPr>
              <w:t>后在新的质保期内再次出现任何故障质量问题的</w:t>
            </w:r>
            <w:r>
              <w:rPr>
                <w:rFonts w:hint="eastAsia" w:ascii="宋体" w:hAnsi="宋体" w:cs="宋体"/>
                <w:color w:val="auto"/>
                <w:sz w:val="24"/>
                <w:szCs w:val="24"/>
              </w:rPr>
              <w:t>，采购人将追究</w:t>
            </w:r>
            <w:r>
              <w:rPr>
                <w:rFonts w:hint="eastAsia" w:ascii="宋体" w:hAnsi="宋体" w:cs="宋体"/>
                <w:color w:val="auto"/>
                <w:sz w:val="24"/>
                <w:szCs w:val="24"/>
                <w:lang w:eastAsia="zh-CN"/>
              </w:rPr>
              <w:t>成交供应商</w:t>
            </w:r>
            <w:r>
              <w:rPr>
                <w:rFonts w:hint="eastAsia" w:ascii="宋体" w:hAnsi="宋体" w:cs="宋体"/>
                <w:color w:val="auto"/>
                <w:sz w:val="24"/>
                <w:szCs w:val="24"/>
              </w:rPr>
              <w:t>的违约责任，</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应承担全部合同价赔偿责任，全额退还采购人本项目采购资金。</w:t>
            </w:r>
          </w:p>
          <w:p w14:paraId="4ACF8FEE">
            <w:pPr>
              <w:keepNext w:val="0"/>
              <w:keepLines w:val="0"/>
              <w:pageBreakBefore w:val="0"/>
              <w:kinsoku/>
              <w:wordWrap w:val="0"/>
              <w:overflowPunct/>
              <w:topLinePunct w:val="0"/>
              <w:autoSpaceDE/>
              <w:autoSpaceDN/>
              <w:bidi w:val="0"/>
              <w:spacing w:line="360" w:lineRule="auto"/>
              <w:ind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第九，</w:t>
            </w:r>
            <w:r>
              <w:rPr>
                <w:rFonts w:hint="eastAsia" w:ascii="宋体" w:hAnsi="宋体" w:eastAsia="宋体" w:cs="宋体"/>
                <w:color w:val="auto"/>
                <w:kern w:val="0"/>
                <w:sz w:val="24"/>
                <w:szCs w:val="24"/>
                <w:lang w:val="zh-CN"/>
              </w:rPr>
              <w:t>质保期内产生的</w:t>
            </w:r>
            <w:r>
              <w:rPr>
                <w:rFonts w:hint="eastAsia" w:ascii="宋体" w:hAnsi="宋体" w:eastAsia="宋体" w:cs="宋体"/>
                <w:color w:val="auto"/>
                <w:kern w:val="0"/>
                <w:sz w:val="24"/>
                <w:szCs w:val="24"/>
              </w:rPr>
              <w:t>远程支持服务、</w:t>
            </w:r>
            <w:r>
              <w:rPr>
                <w:rFonts w:hint="eastAsia" w:ascii="宋体" w:hAnsi="宋体" w:cs="宋体"/>
                <w:color w:val="auto"/>
                <w:sz w:val="24"/>
                <w:szCs w:val="24"/>
              </w:rPr>
              <w:t>现场硬件更换服务、</w:t>
            </w:r>
            <w:r>
              <w:rPr>
                <w:rFonts w:hint="eastAsia" w:ascii="宋体" w:hAnsi="宋体" w:eastAsia="宋体" w:cs="宋体"/>
                <w:color w:val="auto"/>
                <w:kern w:val="0"/>
                <w:sz w:val="24"/>
                <w:szCs w:val="24"/>
                <w:lang w:val="zh-CN"/>
              </w:rPr>
              <w:t>货物</w:t>
            </w:r>
            <w:r>
              <w:rPr>
                <w:rFonts w:hint="eastAsia" w:ascii="宋体" w:hAnsi="宋体" w:eastAsia="宋体" w:cs="宋体"/>
                <w:color w:val="auto"/>
                <w:kern w:val="0"/>
                <w:sz w:val="24"/>
                <w:szCs w:val="24"/>
              </w:rPr>
              <w:t>维修、更换以及相关人工、运输、包装等所有</w:t>
            </w:r>
            <w:r>
              <w:rPr>
                <w:rFonts w:hint="eastAsia" w:ascii="宋体" w:hAnsi="宋体" w:eastAsia="宋体" w:cs="宋体"/>
                <w:color w:val="auto"/>
                <w:kern w:val="0"/>
                <w:sz w:val="24"/>
                <w:szCs w:val="24"/>
                <w:lang w:val="zh-CN"/>
              </w:rPr>
              <w:t>费用，</w:t>
            </w:r>
            <w:r>
              <w:rPr>
                <w:rFonts w:hint="eastAsia" w:ascii="宋体" w:hAnsi="宋体" w:eastAsia="宋体" w:cs="宋体"/>
                <w:color w:val="auto"/>
                <w:kern w:val="0"/>
                <w:sz w:val="24"/>
                <w:szCs w:val="24"/>
              </w:rPr>
              <w:t>均</w:t>
            </w:r>
            <w:r>
              <w:rPr>
                <w:rFonts w:hint="eastAsia" w:ascii="宋体" w:hAnsi="宋体" w:eastAsia="宋体" w:cs="宋体"/>
                <w:color w:val="auto"/>
                <w:kern w:val="0"/>
                <w:sz w:val="24"/>
                <w:szCs w:val="24"/>
                <w:lang w:val="zh-CN"/>
              </w:rPr>
              <w:t>由</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lang w:val="zh-CN"/>
              </w:rPr>
              <w:t>自行考虑在</w:t>
            </w:r>
            <w:r>
              <w:rPr>
                <w:rFonts w:hint="eastAsia" w:ascii="宋体" w:hAnsi="宋体" w:eastAsia="宋体" w:cs="宋体"/>
                <w:color w:val="auto"/>
                <w:kern w:val="0"/>
                <w:sz w:val="24"/>
                <w:szCs w:val="24"/>
              </w:rPr>
              <w:t>响应（</w:t>
            </w:r>
            <w:r>
              <w:rPr>
                <w:rFonts w:hint="eastAsia" w:ascii="宋体" w:hAnsi="宋体" w:eastAsia="宋体" w:cs="宋体"/>
                <w:color w:val="auto"/>
                <w:kern w:val="0"/>
                <w:sz w:val="24"/>
                <w:szCs w:val="24"/>
                <w:lang w:val="zh-CN"/>
              </w:rPr>
              <w:t>投标</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报价中，采购人不再另行支付其他费用。</w:t>
            </w:r>
          </w:p>
          <w:p w14:paraId="54947CAC">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注：上述所述“质保期”是以采购人向</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提出故障质量问题的时间点处于合同约定的质保期为准，即使</w:t>
            </w:r>
            <w:r>
              <w:rPr>
                <w:rFonts w:hint="eastAsia" w:ascii="宋体" w:hAnsi="宋体" w:eastAsia="宋体" w:cs="宋体"/>
                <w:color w:val="auto"/>
                <w:kern w:val="0"/>
                <w:sz w:val="24"/>
                <w:szCs w:val="24"/>
                <w:lang w:eastAsia="zh-CN"/>
              </w:rPr>
              <w:t>成交供应商</w:t>
            </w:r>
            <w:r>
              <w:rPr>
                <w:rFonts w:hint="eastAsia" w:ascii="Times New Roman" w:hAnsi="Times New Roman" w:eastAsia="宋体" w:cs="Times New Roman"/>
                <w:color w:val="auto"/>
                <w:sz w:val="24"/>
                <w:szCs w:val="24"/>
              </w:rPr>
              <w:t>委派专业技术人员赴采购人指定现场</w:t>
            </w:r>
            <w:r>
              <w:rPr>
                <w:rFonts w:hint="eastAsia" w:ascii="宋体" w:hAnsi="宋体" w:eastAsia="宋体" w:cs="宋体"/>
                <w:color w:val="auto"/>
                <w:kern w:val="0"/>
                <w:sz w:val="24"/>
                <w:szCs w:val="24"/>
              </w:rPr>
              <w:t>维修时间已超过质保期，</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仍须遵循本条规定。</w:t>
            </w:r>
          </w:p>
        </w:tc>
      </w:tr>
      <w:tr w14:paraId="3BA2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66" w:type="dxa"/>
            <w:noWrap w:val="0"/>
            <w:vAlign w:val="center"/>
          </w:tcPr>
          <w:p w14:paraId="086DAE2C">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7</w:t>
            </w:r>
          </w:p>
        </w:tc>
        <w:tc>
          <w:tcPr>
            <w:tcW w:w="2424" w:type="dxa"/>
            <w:noWrap w:val="0"/>
            <w:vAlign w:val="center"/>
          </w:tcPr>
          <w:p w14:paraId="213FA352">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包装方式及运输</w:t>
            </w:r>
          </w:p>
        </w:tc>
        <w:tc>
          <w:tcPr>
            <w:tcW w:w="7271" w:type="dxa"/>
            <w:gridSpan w:val="2"/>
            <w:noWrap w:val="0"/>
            <w:vAlign w:val="center"/>
          </w:tcPr>
          <w:p w14:paraId="00EC5192">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color w:val="auto"/>
                <w:sz w:val="24"/>
                <w:szCs w:val="24"/>
              </w:rPr>
            </w:pPr>
            <w:r>
              <w:rPr>
                <w:rFonts w:hint="eastAsia" w:ascii="宋体" w:hAnsi="宋体" w:eastAsia="宋体" w:cs="宋体"/>
                <w:color w:val="auto"/>
                <w:kern w:val="0"/>
                <w:sz w:val="24"/>
                <w:szCs w:val="24"/>
                <w:lang w:bidi="ar"/>
              </w:rPr>
              <w:t>本项目</w:t>
            </w:r>
            <w:r>
              <w:rPr>
                <w:rFonts w:hint="eastAsia" w:ascii="宋体" w:hAnsi="宋体" w:eastAsia="宋体" w:cs="宋体"/>
                <w:color w:val="auto"/>
                <w:kern w:val="0"/>
                <w:sz w:val="24"/>
                <w:szCs w:val="24"/>
                <w:lang w:val="zh-CN" w:bidi="ar"/>
              </w:rPr>
              <w:t>涉及的商品包装和快递包装，均应符合《商品包装政府采购需求标准（试行）》《快递包装政府采购需求标准（试行）》要求，包装应适应于远距离运输、防潮、防震、防锈和防野蛮装卸，以确保货物安全无损运抵</w:t>
            </w:r>
            <w:r>
              <w:rPr>
                <w:rFonts w:hint="eastAsia" w:ascii="宋体" w:hAnsi="宋体" w:eastAsia="宋体" w:cs="宋体"/>
                <w:color w:val="auto"/>
                <w:kern w:val="0"/>
                <w:sz w:val="24"/>
                <w:szCs w:val="24"/>
                <w:lang w:bidi="ar"/>
              </w:rPr>
              <w:t>采购人</w:t>
            </w:r>
            <w:r>
              <w:rPr>
                <w:rFonts w:hint="eastAsia" w:ascii="宋体" w:hAnsi="宋体" w:eastAsia="宋体" w:cs="宋体"/>
                <w:color w:val="auto"/>
                <w:kern w:val="0"/>
                <w:sz w:val="24"/>
                <w:szCs w:val="24"/>
                <w:lang w:val="zh-CN" w:bidi="ar"/>
              </w:rPr>
              <w:t>指定地点。</w:t>
            </w:r>
          </w:p>
          <w:p w14:paraId="0B1CD71A">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第一，包装：</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包装应坚固完好，能抗御运输、储存和装卸过程中正常冲击，振动和挤压，并便于装卸和搬运。</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包装前检查包装材料的材质、规格和包装结构与所装</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的规格和重量相适应。组件包装时安全，防止撞击，包装表面应清洁。组件排放整齐，不可有高低不平。外包装箱表面不应该有突出的锁扣等装置，以避免箱体移位时发生拉挂等现象，影响箱体安全。</w:t>
            </w:r>
          </w:p>
          <w:p w14:paraId="6F5E876B">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cs="宋体"/>
                <w:color w:val="auto"/>
                <w:sz w:val="24"/>
                <w:szCs w:val="24"/>
              </w:rPr>
              <w:t>第二，运输：装运设备的运输工具应清洁、干燥、无污染物。敞车运输时，必须用防雨布盖好，以保证设备不被雨(雪)浸入。</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中转时，应堆放在库房内。短暂露天堆放时，必须用防雨布盖好，</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在装卸时，应采用合适的装卸方式，严防将包装箱(件)损坏，包装箱应注意谨慎堆放，防止</w:t>
            </w:r>
            <w:r>
              <w:rPr>
                <w:rFonts w:hint="eastAsia" w:ascii="宋体" w:hAnsi="宋体" w:eastAsia="宋体" w:cs="宋体"/>
                <w:color w:val="auto"/>
                <w:kern w:val="0"/>
                <w:sz w:val="24"/>
                <w:szCs w:val="24"/>
                <w:lang w:val="zh-CN"/>
              </w:rPr>
              <w:t>货物</w:t>
            </w:r>
            <w:r>
              <w:rPr>
                <w:rFonts w:hint="eastAsia" w:ascii="宋体" w:hAnsi="宋体" w:cs="宋体"/>
                <w:color w:val="auto"/>
                <w:sz w:val="24"/>
                <w:szCs w:val="24"/>
              </w:rPr>
              <w:t>碰伤。装载时，运输车辆与包装箱之间、包装箱与包装箱之间应用防震减压的填充物填实，不得留有空隙，防止在运输途中造成货物之间互相碰撞、摩擦，避免发生箱体移位。避免货物在运载工具上的堆码不当，使底层货物承载过重，造成包装破损，甚至商品在运输过程中变形，损坏。在运输过程中避免接触腐蚀性物质。</w:t>
            </w:r>
          </w:p>
        </w:tc>
      </w:tr>
      <w:tr w14:paraId="5B61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66" w:type="dxa"/>
            <w:noWrap w:val="0"/>
            <w:vAlign w:val="center"/>
          </w:tcPr>
          <w:p w14:paraId="0B2170BA">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8</w:t>
            </w:r>
          </w:p>
        </w:tc>
        <w:tc>
          <w:tcPr>
            <w:tcW w:w="2424" w:type="dxa"/>
            <w:noWrap w:val="0"/>
            <w:vAlign w:val="center"/>
          </w:tcPr>
          <w:p w14:paraId="093584A8">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违约责任与</w:t>
            </w:r>
          </w:p>
          <w:p w14:paraId="025FCCF2">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zh-CN"/>
              </w:rPr>
              <w:t>解决方式</w:t>
            </w:r>
          </w:p>
        </w:tc>
        <w:tc>
          <w:tcPr>
            <w:tcW w:w="7271" w:type="dxa"/>
            <w:gridSpan w:val="2"/>
            <w:noWrap w:val="0"/>
            <w:vAlign w:val="center"/>
          </w:tcPr>
          <w:p w14:paraId="254318AD">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bCs/>
                <w:color w:val="auto"/>
                <w:sz w:val="24"/>
                <w:szCs w:val="24"/>
              </w:rPr>
            </w:pPr>
            <w:r>
              <w:rPr>
                <w:rFonts w:hint="eastAsia" w:ascii="宋体" w:hAnsi="宋体" w:cs="宋体"/>
                <w:bCs/>
                <w:color w:val="auto"/>
                <w:sz w:val="24"/>
                <w:szCs w:val="24"/>
              </w:rPr>
              <w:t>第一，违约责任：</w:t>
            </w:r>
          </w:p>
          <w:p w14:paraId="6C8B8396">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必须遵守采购合同并执行合同中的各项规定，保证采购合同的正常履行。如因</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工作人员在履行职务过程中的疏忽、失职、过错等故意或者过失原因给采购人造成损失或侵害，包括但不限于采购人本身的财产损失，由此而导致的采购人对任何第三方的法律责任等，</w:t>
            </w:r>
            <w:r>
              <w:rPr>
                <w:rFonts w:hint="eastAsia" w:ascii="宋体" w:hAnsi="宋体" w:cs="宋体"/>
                <w:bCs/>
                <w:color w:val="auto"/>
                <w:sz w:val="24"/>
                <w:szCs w:val="24"/>
                <w:lang w:val="en-US" w:eastAsia="zh-CN"/>
              </w:rPr>
              <w:t>成交</w:t>
            </w:r>
            <w:r>
              <w:rPr>
                <w:rFonts w:hint="eastAsia" w:ascii="宋体" w:hAnsi="宋体" w:cs="宋体"/>
                <w:bCs/>
                <w:color w:val="auto"/>
                <w:sz w:val="24"/>
                <w:szCs w:val="24"/>
              </w:rPr>
              <w:t>供应商对此均应承担全部的赔偿责任。</w:t>
            </w:r>
          </w:p>
          <w:p w14:paraId="5F51F723">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bCs/>
                <w:color w:val="auto"/>
                <w:sz w:val="24"/>
                <w:szCs w:val="24"/>
              </w:rPr>
            </w:pPr>
            <w:r>
              <w:rPr>
                <w:rFonts w:hint="eastAsia" w:ascii="宋体" w:hAnsi="宋体" w:cs="宋体"/>
                <w:bCs/>
                <w:color w:val="auto"/>
                <w:sz w:val="24"/>
                <w:szCs w:val="24"/>
              </w:rPr>
              <w:t>（二）</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逾期未按照采购合同、技术服务协议约定的供货时间和供货要求完整提供该批次全部</w:t>
            </w:r>
            <w:r>
              <w:rPr>
                <w:rFonts w:hint="eastAsia" w:ascii="宋体" w:hAnsi="宋体" w:cs="宋体"/>
                <w:bCs/>
                <w:color w:val="auto"/>
                <w:sz w:val="24"/>
                <w:szCs w:val="24"/>
                <w:lang w:eastAsia="zh-CN"/>
              </w:rPr>
              <w:t>货物</w:t>
            </w:r>
            <w:r>
              <w:rPr>
                <w:rFonts w:hint="eastAsia" w:ascii="宋体" w:hAnsi="宋体" w:cs="宋体"/>
                <w:bCs/>
                <w:color w:val="auto"/>
                <w:sz w:val="24"/>
                <w:szCs w:val="24"/>
              </w:rPr>
              <w:t>的，从逾期之日起算，每</w:t>
            </w:r>
            <w:r>
              <w:rPr>
                <w:rFonts w:hint="eastAsia" w:ascii="Times New Roman" w:hAnsi="Times New Roman" w:cs="Times New Roman"/>
                <w:bCs/>
                <w:color w:val="auto"/>
                <w:sz w:val="24"/>
                <w:szCs w:val="24"/>
              </w:rPr>
              <w:t>1</w:t>
            </w:r>
            <w:r>
              <w:rPr>
                <w:rFonts w:hint="eastAsia" w:ascii="宋体" w:hAnsi="宋体" w:cs="宋体"/>
                <w:bCs/>
                <w:color w:val="auto"/>
                <w:sz w:val="24"/>
                <w:szCs w:val="24"/>
              </w:rPr>
              <w:t>个日历日按预算金额的</w:t>
            </w:r>
            <w:r>
              <w:rPr>
                <w:rFonts w:hint="eastAsia" w:ascii="Times New Roman" w:hAnsi="Times New Roman" w:cs="Times New Roman"/>
                <w:bCs/>
                <w:color w:val="auto"/>
                <w:sz w:val="24"/>
                <w:szCs w:val="24"/>
              </w:rPr>
              <w:t>1％</w:t>
            </w:r>
            <w:r>
              <w:rPr>
                <w:rFonts w:hint="eastAsia" w:ascii="宋体" w:hAnsi="宋体" w:cs="宋体"/>
                <w:bCs/>
                <w:color w:val="auto"/>
                <w:sz w:val="24"/>
                <w:szCs w:val="24"/>
              </w:rPr>
              <w:t>向采购人支付违约金；逾</w:t>
            </w:r>
            <w:r>
              <w:rPr>
                <w:rFonts w:ascii="Times New Roman" w:hAnsi="Times New Roman" w:cs="Times New Roman"/>
                <w:bCs/>
                <w:color w:val="auto"/>
                <w:sz w:val="24"/>
                <w:szCs w:val="24"/>
              </w:rPr>
              <w:t>期10</w:t>
            </w:r>
            <w:r>
              <w:rPr>
                <w:rFonts w:hint="eastAsia" w:ascii="宋体" w:hAnsi="宋体" w:cs="宋体"/>
                <w:bCs/>
                <w:color w:val="auto"/>
                <w:sz w:val="24"/>
                <w:szCs w:val="24"/>
              </w:rPr>
              <w:t>个日历日（含）的，采购人将视</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未按合同履约，采购人除了向</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追缴相应的违约金外，还会不予退还</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履约保证金、向本学校计划财务处书面报告</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违约情况，对</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依法进行惩戒和追究法律责任，由此造成的采购人经济损失由</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承担。注：上述逾期时间由采购人在同一项目中累加计算，具体以采购人认定为准。</w:t>
            </w:r>
          </w:p>
          <w:p w14:paraId="08F0490F">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color w:val="auto"/>
                <w:sz w:val="24"/>
                <w:szCs w:val="24"/>
              </w:rPr>
            </w:pPr>
            <w:r>
              <w:rPr>
                <w:rFonts w:hint="eastAsia" w:ascii="宋体" w:hAnsi="宋体" w:cs="宋体"/>
                <w:bCs/>
                <w:color w:val="auto"/>
                <w:sz w:val="24"/>
                <w:szCs w:val="24"/>
              </w:rPr>
              <w:t>（三）在采购人自行组织的履约验收阶段，</w:t>
            </w:r>
            <w:r>
              <w:rPr>
                <w:rFonts w:hint="eastAsia" w:ascii="宋体" w:hAnsi="宋体" w:cs="宋体"/>
                <w:color w:val="auto"/>
                <w:sz w:val="24"/>
                <w:szCs w:val="24"/>
              </w:rPr>
              <w:t>经</w:t>
            </w:r>
            <w:r>
              <w:rPr>
                <w:rFonts w:hint="eastAsia" w:ascii="宋体" w:hAnsi="宋体" w:cs="宋体"/>
                <w:color w:val="auto"/>
                <w:sz w:val="24"/>
                <w:szCs w:val="24"/>
                <w:lang w:eastAsia="zh-CN"/>
              </w:rPr>
              <w:t>成交供应商</w:t>
            </w:r>
            <w:r>
              <w:rPr>
                <w:rFonts w:hint="eastAsia" w:ascii="宋体" w:hAnsi="宋体" w:cs="宋体"/>
                <w:color w:val="auto"/>
                <w:sz w:val="24"/>
                <w:szCs w:val="24"/>
              </w:rPr>
              <w:t>连续2次重新供货更换全新的</w:t>
            </w:r>
            <w:r>
              <w:rPr>
                <w:rFonts w:hint="eastAsia" w:ascii="宋体" w:hAnsi="宋体" w:eastAsia="宋体" w:cs="宋体"/>
                <w:color w:val="auto"/>
                <w:kern w:val="0"/>
                <w:sz w:val="24"/>
                <w:szCs w:val="24"/>
                <w:lang w:val="zh-CN"/>
              </w:rPr>
              <w:t>货物</w:t>
            </w:r>
            <w:r>
              <w:rPr>
                <w:rFonts w:hint="eastAsia" w:ascii="宋体" w:hAnsi="宋体" w:eastAsia="宋体" w:cs="宋体"/>
                <w:color w:val="auto"/>
                <w:kern w:val="0"/>
                <w:sz w:val="24"/>
                <w:szCs w:val="24"/>
              </w:rPr>
              <w:t>后</w:t>
            </w:r>
            <w:r>
              <w:rPr>
                <w:rFonts w:hint="eastAsia" w:ascii="宋体" w:hAnsi="宋体" w:cs="宋体"/>
                <w:color w:val="auto"/>
                <w:sz w:val="24"/>
                <w:szCs w:val="24"/>
              </w:rPr>
              <w:t>仍不能达到采购合同和技术服务协议约定的质量标准（或者不符合国家最新强制性标准的），或者质保期内出现质量故障问题但经</w:t>
            </w:r>
            <w:r>
              <w:rPr>
                <w:rFonts w:hint="eastAsia" w:ascii="宋体" w:hAnsi="宋体" w:cs="宋体"/>
                <w:color w:val="auto"/>
                <w:sz w:val="24"/>
                <w:szCs w:val="24"/>
                <w:lang w:eastAsia="zh-CN"/>
              </w:rPr>
              <w:t>成交供应商</w:t>
            </w:r>
            <w:r>
              <w:rPr>
                <w:rFonts w:hint="eastAsia" w:ascii="宋体" w:hAnsi="宋体" w:cs="宋体"/>
                <w:color w:val="auto"/>
                <w:sz w:val="24"/>
                <w:szCs w:val="24"/>
              </w:rPr>
              <w:t>连</w:t>
            </w:r>
            <w:r>
              <w:rPr>
                <w:rFonts w:ascii="Times New Roman" w:hAnsi="Times New Roman" w:cs="Times New Roman"/>
                <w:color w:val="auto"/>
                <w:sz w:val="24"/>
                <w:szCs w:val="24"/>
              </w:rPr>
              <w:t>续2</w:t>
            </w:r>
            <w:r>
              <w:rPr>
                <w:rFonts w:hint="eastAsia" w:ascii="宋体" w:hAnsi="宋体" w:cs="宋体"/>
                <w:color w:val="auto"/>
                <w:sz w:val="24"/>
                <w:szCs w:val="24"/>
              </w:rPr>
              <w:t>次重新供货更换全新的</w:t>
            </w:r>
            <w:r>
              <w:rPr>
                <w:rFonts w:hint="eastAsia" w:ascii="宋体" w:hAnsi="宋体" w:eastAsia="宋体" w:cs="宋体"/>
                <w:color w:val="auto"/>
                <w:kern w:val="0"/>
                <w:sz w:val="24"/>
                <w:szCs w:val="24"/>
                <w:lang w:val="zh-CN"/>
              </w:rPr>
              <w:t>货物</w:t>
            </w:r>
            <w:r>
              <w:rPr>
                <w:rFonts w:hint="eastAsia" w:ascii="宋体" w:hAnsi="宋体" w:eastAsia="宋体" w:cs="宋体"/>
                <w:color w:val="auto"/>
                <w:kern w:val="0"/>
                <w:sz w:val="24"/>
                <w:szCs w:val="24"/>
              </w:rPr>
              <w:t>后在新的质保期内再次出现任何故障质量问题的</w:t>
            </w:r>
            <w:r>
              <w:rPr>
                <w:rFonts w:hint="eastAsia" w:ascii="宋体" w:hAnsi="宋体" w:cs="宋体"/>
                <w:color w:val="auto"/>
                <w:sz w:val="24"/>
                <w:szCs w:val="24"/>
              </w:rPr>
              <w:t>，采购人可依法追究</w:t>
            </w:r>
            <w:r>
              <w:rPr>
                <w:rFonts w:hint="eastAsia" w:ascii="宋体" w:hAnsi="宋体" w:cs="宋体"/>
                <w:color w:val="auto"/>
                <w:sz w:val="24"/>
                <w:szCs w:val="24"/>
                <w:lang w:eastAsia="zh-CN"/>
              </w:rPr>
              <w:t>成交供应商</w:t>
            </w:r>
            <w:r>
              <w:rPr>
                <w:rFonts w:hint="eastAsia" w:ascii="宋体" w:hAnsi="宋体" w:cs="宋体"/>
                <w:color w:val="auto"/>
                <w:sz w:val="24"/>
                <w:szCs w:val="24"/>
              </w:rPr>
              <w:t>的全部违约责任，并视具体情形不予支付或者索回本项目采购资金。</w:t>
            </w:r>
          </w:p>
          <w:p w14:paraId="0CC95C86">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bCs/>
                <w:color w:val="auto"/>
                <w:sz w:val="24"/>
                <w:szCs w:val="24"/>
              </w:rPr>
            </w:pPr>
            <w:r>
              <w:rPr>
                <w:rFonts w:hint="eastAsia" w:ascii="宋体" w:hAnsi="宋体" w:cs="宋体"/>
                <w:bCs/>
                <w:color w:val="auto"/>
                <w:sz w:val="24"/>
                <w:szCs w:val="24"/>
              </w:rPr>
              <w:t>（四）</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因不可抗力原因导致的合同无法履行，应及时书面报告采购人。经采购人认定情况属实的，可免除</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违约责任，可视具体情形与</w:t>
            </w:r>
            <w:r>
              <w:rPr>
                <w:rFonts w:hint="eastAsia" w:ascii="宋体" w:hAnsi="宋体" w:cs="宋体"/>
                <w:bCs/>
                <w:color w:val="auto"/>
                <w:sz w:val="24"/>
                <w:szCs w:val="24"/>
                <w:lang w:eastAsia="zh-CN"/>
              </w:rPr>
              <w:t>成交供应商</w:t>
            </w:r>
            <w:r>
              <w:rPr>
                <w:rFonts w:hint="eastAsia" w:ascii="宋体" w:hAnsi="宋体" w:cs="宋体"/>
                <w:bCs/>
                <w:color w:val="auto"/>
                <w:sz w:val="24"/>
                <w:szCs w:val="24"/>
              </w:rPr>
              <w:t>另行签订相关补充协议或书面报告学校计划财务处依法变更成交结果。</w:t>
            </w:r>
          </w:p>
          <w:p w14:paraId="76169BCB">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bCs/>
                <w:color w:val="auto"/>
                <w:sz w:val="24"/>
                <w:szCs w:val="24"/>
              </w:rPr>
            </w:pPr>
            <w:r>
              <w:rPr>
                <w:rFonts w:hint="eastAsia" w:ascii="宋体" w:hAnsi="宋体" w:cs="宋体"/>
                <w:bCs/>
                <w:color w:val="auto"/>
                <w:sz w:val="24"/>
                <w:szCs w:val="24"/>
              </w:rPr>
              <w:t>（五）其他未尽事宜以合同约定为准。</w:t>
            </w:r>
          </w:p>
          <w:p w14:paraId="329A9A37">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bCs/>
                <w:color w:val="auto"/>
                <w:sz w:val="24"/>
                <w:szCs w:val="24"/>
              </w:rPr>
            </w:pPr>
            <w:r>
              <w:rPr>
                <w:rFonts w:hint="eastAsia" w:ascii="宋体" w:hAnsi="宋体" w:cs="宋体"/>
                <w:bCs/>
                <w:color w:val="auto"/>
                <w:sz w:val="24"/>
                <w:szCs w:val="24"/>
              </w:rPr>
              <w:t>第二，争议解决办法：</w:t>
            </w:r>
          </w:p>
          <w:p w14:paraId="69D63F6A">
            <w:pPr>
              <w:pStyle w:val="10"/>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olor w:val="auto"/>
                <w:kern w:val="0"/>
                <w:sz w:val="24"/>
                <w:szCs w:val="24"/>
                <w:lang w:val="zh-CN"/>
              </w:rPr>
            </w:pPr>
            <w:r>
              <w:rPr>
                <w:rFonts w:hint="eastAsia" w:ascii="宋体" w:hAnsi="宋体"/>
                <w:color w:val="auto"/>
                <w:sz w:val="24"/>
                <w:szCs w:val="24"/>
              </w:rPr>
              <w:t>在合同履行期间（含质保期），因</w:t>
            </w:r>
            <w:r>
              <w:rPr>
                <w:rFonts w:hint="eastAsia" w:ascii="宋体" w:hAnsi="宋体" w:eastAsia="宋体"/>
                <w:color w:val="auto"/>
                <w:kern w:val="0"/>
                <w:sz w:val="24"/>
                <w:szCs w:val="24"/>
                <w:lang w:val="zh-CN"/>
              </w:rPr>
              <w:t>货物</w:t>
            </w:r>
            <w:r>
              <w:rPr>
                <w:rFonts w:hint="eastAsia" w:ascii="宋体" w:hAnsi="宋体"/>
                <w:color w:val="auto"/>
                <w:sz w:val="24"/>
                <w:szCs w:val="24"/>
              </w:rPr>
              <w:t>的质量故障问题发生争议时，可由采购人或其指定的第三方机构进行质量鉴定，经鉴定后符合本项目采购合同和技术服务协议约定的标准的，鉴定费由采购人承担；经鉴定后不符合本项目采购合同和技术服务协议约定的标准的，鉴定费由</w:t>
            </w:r>
            <w:r>
              <w:rPr>
                <w:rFonts w:hint="eastAsia" w:ascii="宋体" w:hAnsi="宋体"/>
                <w:color w:val="auto"/>
                <w:sz w:val="24"/>
                <w:szCs w:val="24"/>
                <w:lang w:eastAsia="zh-CN"/>
              </w:rPr>
              <w:t>成交供应商</w:t>
            </w:r>
            <w:r>
              <w:rPr>
                <w:rFonts w:hint="eastAsia" w:ascii="宋体" w:hAnsi="宋体"/>
                <w:color w:val="auto"/>
                <w:sz w:val="24"/>
                <w:szCs w:val="24"/>
              </w:rPr>
              <w:t>自行承担；还可由双方协商或由有关部门调解解决，协商或调解不成的，可向采购人所在地人民法院起诉。</w:t>
            </w:r>
          </w:p>
        </w:tc>
      </w:tr>
      <w:tr w14:paraId="10D7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66" w:type="dxa"/>
            <w:noWrap w:val="0"/>
            <w:vAlign w:val="center"/>
          </w:tcPr>
          <w:p w14:paraId="34E03BC1">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9</w:t>
            </w:r>
          </w:p>
        </w:tc>
        <w:tc>
          <w:tcPr>
            <w:tcW w:w="2424" w:type="dxa"/>
            <w:noWrap w:val="0"/>
            <w:vAlign w:val="center"/>
          </w:tcPr>
          <w:p w14:paraId="495A459D">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知识产权</w:t>
            </w:r>
          </w:p>
        </w:tc>
        <w:tc>
          <w:tcPr>
            <w:tcW w:w="7271" w:type="dxa"/>
            <w:gridSpan w:val="2"/>
            <w:noWrap w:val="0"/>
            <w:vAlign w:val="center"/>
          </w:tcPr>
          <w:p w14:paraId="3075DDDA">
            <w:pPr>
              <w:pStyle w:val="5"/>
              <w:keepNext w:val="0"/>
              <w:keepLines w:val="0"/>
              <w:pageBreakBefore w:val="0"/>
              <w:kinsoku/>
              <w:wordWrap w:val="0"/>
              <w:overflowPunct/>
              <w:topLinePunct w:val="0"/>
              <w:autoSpaceDE/>
              <w:autoSpaceDN/>
              <w:bidi w:val="0"/>
              <w:spacing w:after="0" w:line="360" w:lineRule="auto"/>
              <w:ind w:left="0" w:leftChars="0"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第一，供应商应保证在本项目中使用的任何</w:t>
            </w:r>
            <w:r>
              <w:rPr>
                <w:rFonts w:hint="eastAsia" w:ascii="宋体" w:hAnsi="宋体" w:cs="宋体"/>
                <w:color w:val="auto"/>
                <w:kern w:val="0"/>
                <w:sz w:val="24"/>
                <w:szCs w:val="24"/>
                <w:lang w:val="zh-CN"/>
              </w:rPr>
              <w:t>货物</w:t>
            </w:r>
            <w:r>
              <w:rPr>
                <w:rFonts w:hint="eastAsia" w:ascii="宋体" w:hAnsi="宋体" w:cs="宋体"/>
                <w:color w:val="auto"/>
                <w:sz w:val="24"/>
                <w:szCs w:val="24"/>
              </w:rPr>
              <w:t>和服务，不会产生因第三方提出侵犯其专利权、商标权或其它知识产权而引起的法律和经济纠纷，如因专利权、商标权或其它知识产权而引起法律和经济纠纷，由供应商承担所有相关责任。</w:t>
            </w:r>
          </w:p>
          <w:p w14:paraId="6ECB5E88">
            <w:pPr>
              <w:pStyle w:val="5"/>
              <w:keepNext w:val="0"/>
              <w:keepLines w:val="0"/>
              <w:pageBreakBefore w:val="0"/>
              <w:kinsoku/>
              <w:wordWrap w:val="0"/>
              <w:overflowPunct/>
              <w:topLinePunct w:val="0"/>
              <w:autoSpaceDE/>
              <w:autoSpaceDN/>
              <w:bidi w:val="0"/>
              <w:spacing w:after="0" w:line="360" w:lineRule="auto"/>
              <w:ind w:left="0" w:leftChars="0"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第二，除非采购文件特别规定，采购人享有本项目实施过程中产生的知识成果及知识产权。</w:t>
            </w:r>
          </w:p>
          <w:p w14:paraId="78AAD1BC">
            <w:pPr>
              <w:keepNext w:val="0"/>
              <w:keepLines w:val="0"/>
              <w:pageBreakBefore w:val="0"/>
              <w:kinsoku/>
              <w:wordWrap w:val="0"/>
              <w:overflowPunct/>
              <w:topLinePunct w:val="0"/>
              <w:autoSpaceDE/>
              <w:autoSpaceDN/>
              <w:bidi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第三，供应商将在采购项目实施过程中采用自有或者第三方知识成果的，应当在响应（投标）文件中载明，并提供相关知识产权证明文件。</w:t>
            </w:r>
          </w:p>
          <w:p w14:paraId="61572817">
            <w:pPr>
              <w:keepNext w:val="0"/>
              <w:keepLines w:val="0"/>
              <w:pageBreakBefore w:val="0"/>
              <w:kinsoku/>
              <w:wordWrap w:val="0"/>
              <w:overflowPunct/>
              <w:topLinePunct w:val="0"/>
              <w:autoSpaceDE/>
              <w:autoSpaceDN/>
              <w:bidi w:val="0"/>
              <w:adjustRightInd w:val="0"/>
              <w:spacing w:line="360" w:lineRule="auto"/>
              <w:ind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cs="宋体"/>
                <w:color w:val="auto"/>
                <w:sz w:val="24"/>
                <w:szCs w:val="24"/>
              </w:rPr>
              <w:t>第四，如采用供应商所不拥有的知识产权，则在供应商响应（投标）报价中必须包括合法获取该知识产权的相关费用。</w:t>
            </w:r>
          </w:p>
        </w:tc>
      </w:tr>
      <w:tr w14:paraId="088A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66" w:type="dxa"/>
            <w:noWrap w:val="0"/>
            <w:vAlign w:val="center"/>
          </w:tcPr>
          <w:p w14:paraId="6370583F">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10</w:t>
            </w:r>
          </w:p>
        </w:tc>
        <w:tc>
          <w:tcPr>
            <w:tcW w:w="2424" w:type="dxa"/>
            <w:noWrap w:val="0"/>
            <w:vAlign w:val="center"/>
          </w:tcPr>
          <w:p w14:paraId="4E10941F">
            <w:pPr>
              <w:keepNext w:val="0"/>
              <w:keepLines w:val="0"/>
              <w:pageBreakBefore w:val="0"/>
              <w:kinsoku/>
              <w:wordWrap w:val="0"/>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其他</w:t>
            </w:r>
          </w:p>
        </w:tc>
        <w:tc>
          <w:tcPr>
            <w:tcW w:w="7271" w:type="dxa"/>
            <w:gridSpan w:val="2"/>
            <w:noWrap w:val="0"/>
            <w:vAlign w:val="center"/>
          </w:tcPr>
          <w:p w14:paraId="2A02A01D">
            <w:pPr>
              <w:keepNext w:val="0"/>
              <w:keepLines w:val="0"/>
              <w:pageBreakBefore w:val="0"/>
              <w:widowControl/>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第一，本项目履约过程中（含质保期）的供货、安装、调试、检测、试运行、使用培训现场等过程的一切安全责任，由</w:t>
            </w:r>
            <w:r>
              <w:rPr>
                <w:rFonts w:hint="eastAsia" w:ascii="宋体" w:hAnsi="宋体" w:cs="宋体"/>
                <w:color w:val="auto"/>
                <w:sz w:val="24"/>
                <w:szCs w:val="24"/>
                <w:lang w:eastAsia="zh-CN"/>
              </w:rPr>
              <w:t>成交供应商</w:t>
            </w:r>
            <w:r>
              <w:rPr>
                <w:rFonts w:hint="eastAsia" w:ascii="宋体" w:hAnsi="宋体" w:cs="宋体"/>
                <w:color w:val="auto"/>
                <w:sz w:val="24"/>
                <w:szCs w:val="24"/>
              </w:rPr>
              <w:t>自行承担。</w:t>
            </w:r>
          </w:p>
          <w:p w14:paraId="74B4A30F">
            <w:pPr>
              <w:keepNext w:val="0"/>
              <w:keepLines w:val="0"/>
              <w:pageBreakBefore w:val="0"/>
              <w:widowControl/>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第二，供应商报价应是最终用户验收合格后的总价，应包括但不限于</w:t>
            </w:r>
            <w:r>
              <w:rPr>
                <w:rFonts w:hint="eastAsia" w:ascii="宋体" w:hAnsi="宋体" w:cs="宋体"/>
                <w:color w:val="auto"/>
                <w:sz w:val="24"/>
                <w:szCs w:val="24"/>
                <w:lang w:eastAsia="zh-CN"/>
              </w:rPr>
              <w:t>货物</w:t>
            </w:r>
            <w:r>
              <w:rPr>
                <w:rFonts w:hint="eastAsia" w:ascii="宋体" w:hAnsi="宋体" w:cs="宋体"/>
                <w:color w:val="auto"/>
                <w:sz w:val="24"/>
                <w:szCs w:val="24"/>
              </w:rPr>
              <w:t>、专用工具、设备运输、保险、安装调试服务、技术资料、技术服务、技术培训、获取非自有知识产权的费用和采购文件规定的其它费用。</w:t>
            </w:r>
          </w:p>
          <w:p w14:paraId="1F90252D">
            <w:pPr>
              <w:keepNext w:val="0"/>
              <w:keepLines w:val="0"/>
              <w:pageBreakBefore w:val="0"/>
              <w:widowControl/>
              <w:kinsoku/>
              <w:wordWrap w:val="0"/>
              <w:overflowPunct/>
              <w:topLinePunct w:val="0"/>
              <w:autoSpaceDE/>
              <w:autoSpaceDN/>
              <w:bidi w:val="0"/>
              <w:adjustRightIn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第三，所有</w:t>
            </w:r>
            <w:r>
              <w:rPr>
                <w:rFonts w:hint="eastAsia" w:ascii="宋体" w:hAnsi="宋体" w:cs="宋体"/>
                <w:color w:val="auto"/>
                <w:sz w:val="24"/>
                <w:szCs w:val="24"/>
                <w:lang w:eastAsia="zh-CN"/>
              </w:rPr>
              <w:t>货物</w:t>
            </w:r>
            <w:r>
              <w:rPr>
                <w:rFonts w:hint="eastAsia" w:ascii="宋体" w:hAnsi="宋体" w:cs="宋体"/>
                <w:color w:val="auto"/>
                <w:sz w:val="24"/>
                <w:szCs w:val="24"/>
              </w:rPr>
              <w:t>达到使用条件所产生的费用须包含在报价内，到达使用条件所需的辅材等产权归属采购人。</w:t>
            </w:r>
          </w:p>
          <w:p w14:paraId="1CF76B33">
            <w:pPr>
              <w:keepNext w:val="0"/>
              <w:keepLines w:val="0"/>
              <w:pageBreakBefore w:val="0"/>
              <w:widowControl/>
              <w:kinsoku/>
              <w:wordWrap w:val="0"/>
              <w:overflowPunct/>
              <w:topLinePunct w:val="0"/>
              <w:autoSpaceDE/>
              <w:autoSpaceDN/>
              <w:bidi w:val="0"/>
              <w:adjustRightInd w:val="0"/>
              <w:spacing w:line="360" w:lineRule="auto"/>
              <w:ind w:firstLine="0" w:firstLineChars="0"/>
              <w:textAlignment w:val="auto"/>
              <w:rPr>
                <w:rFonts w:hint="eastAsia" w:ascii="宋体" w:hAnsi="宋体" w:eastAsia="宋体" w:cs="宋体"/>
                <w:color w:val="auto"/>
                <w:kern w:val="0"/>
                <w:sz w:val="24"/>
                <w:szCs w:val="24"/>
                <w:highlight w:val="green"/>
              </w:rPr>
            </w:pPr>
            <w:r>
              <w:rPr>
                <w:rFonts w:hint="eastAsia" w:ascii="宋体" w:hAnsi="宋体" w:cs="宋体"/>
                <w:color w:val="auto"/>
                <w:sz w:val="24"/>
                <w:szCs w:val="24"/>
              </w:rPr>
              <w:t>第四，本项目不收取供应商质量保证金。</w:t>
            </w:r>
          </w:p>
        </w:tc>
      </w:tr>
    </w:tbl>
    <w:p w14:paraId="64986767">
      <w:pPr>
        <w:pStyle w:val="4"/>
        <w:spacing w:line="360" w:lineRule="auto"/>
        <w:ind w:firstLine="0" w:firstLineChars="0"/>
        <w:rPr>
          <w:rFonts w:hint="eastAsia" w:hAnsi="宋体" w:cs="宋体"/>
          <w:b/>
          <w:bCs/>
          <w:color w:val="000000"/>
          <w:sz w:val="21"/>
          <w:szCs w:val="21"/>
        </w:rPr>
      </w:pPr>
    </w:p>
    <w:p w14:paraId="798E358C">
      <w:pPr>
        <w:pStyle w:val="4"/>
        <w:spacing w:line="360" w:lineRule="auto"/>
        <w:ind w:firstLine="0" w:firstLineChars="0"/>
        <w:rPr>
          <w:rFonts w:hint="eastAsia" w:ascii="宋体" w:hAnsi="宋体" w:cs="宋体"/>
          <w:b/>
          <w:bCs/>
          <w:sz w:val="21"/>
          <w:szCs w:val="21"/>
          <w:highlight w:val="none"/>
        </w:rPr>
      </w:pPr>
      <w:r>
        <w:rPr>
          <w:rFonts w:hint="eastAsia" w:hAnsi="宋体" w:cs="宋体"/>
          <w:b/>
          <w:bCs/>
          <w:color w:val="000000"/>
          <w:sz w:val="21"/>
          <w:szCs w:val="21"/>
        </w:rPr>
        <w:t>注：</w:t>
      </w:r>
      <w:r>
        <w:rPr>
          <w:rFonts w:hint="eastAsia" w:ascii="宋体" w:hAnsi="宋体" w:cs="宋体"/>
          <w:b/>
          <w:bCs/>
          <w:sz w:val="21"/>
          <w:szCs w:val="21"/>
        </w:rPr>
        <w:t>1、以上</w:t>
      </w:r>
      <w:r>
        <w:rPr>
          <w:rFonts w:hint="eastAsia" w:ascii="宋体" w:hAnsi="宋体" w:cs="宋体"/>
          <w:b/>
          <w:bCs/>
          <w:sz w:val="21"/>
          <w:szCs w:val="21"/>
          <w:highlight w:val="none"/>
        </w:rPr>
        <w:t>打“★”号的为本次</w:t>
      </w:r>
      <w:r>
        <w:rPr>
          <w:rFonts w:hint="eastAsia" w:ascii="宋体" w:hAnsi="宋体" w:cs="宋体"/>
          <w:b/>
          <w:bCs/>
          <w:sz w:val="21"/>
          <w:szCs w:val="21"/>
          <w:highlight w:val="none"/>
          <w:lang w:val="en-US" w:eastAsia="zh-CN"/>
        </w:rPr>
        <w:t>采购</w:t>
      </w:r>
      <w:r>
        <w:rPr>
          <w:rFonts w:hint="eastAsia" w:ascii="宋体" w:hAnsi="宋体" w:cs="宋体"/>
          <w:b/>
          <w:bCs/>
          <w:sz w:val="21"/>
          <w:szCs w:val="21"/>
          <w:highlight w:val="none"/>
        </w:rPr>
        <w:t>项目的实质性要求，不允许有负偏离。</w:t>
      </w:r>
    </w:p>
    <w:p w14:paraId="64826C3F">
      <w:pPr>
        <w:pStyle w:val="4"/>
        <w:numPr>
          <w:ilvl w:val="0"/>
          <w:numId w:val="1"/>
        </w:numPr>
        <w:spacing w:line="420" w:lineRule="exact"/>
        <w:ind w:left="-2" w:leftChars="0" w:firstLine="422" w:firstLineChars="0"/>
        <w:rPr>
          <w:rFonts w:hint="eastAsia" w:ascii="宋体" w:hAnsi="宋体" w:cs="宋体"/>
          <w:b/>
          <w:bCs w:val="0"/>
          <w:kern w:val="0"/>
          <w:sz w:val="21"/>
          <w:szCs w:val="21"/>
          <w:highlight w:val="none"/>
        </w:rPr>
      </w:pPr>
      <w:r>
        <w:rPr>
          <w:rFonts w:hint="eastAsia" w:ascii="宋体" w:hAnsi="宋体" w:eastAsia="宋体" w:cs="宋体"/>
          <w:b/>
          <w:kern w:val="0"/>
          <w:sz w:val="21"/>
          <w:szCs w:val="21"/>
          <w:highlight w:val="none"/>
          <w:lang w:val="en-US" w:eastAsia="zh-CN" w:bidi="ar-SA"/>
        </w:rPr>
        <w:t>本章所包含的全部</w:t>
      </w:r>
      <w:r>
        <w:rPr>
          <w:rFonts w:hint="eastAsia" w:ascii="宋体" w:hAnsi="宋体" w:cs="宋体"/>
          <w:b/>
          <w:bCs w:val="0"/>
          <w:kern w:val="0"/>
          <w:sz w:val="21"/>
          <w:szCs w:val="21"/>
          <w:highlight w:val="none"/>
        </w:rPr>
        <w:t>采购需求（本章</w:t>
      </w:r>
      <w:r>
        <w:rPr>
          <w:rFonts w:hint="eastAsia" w:ascii="宋体" w:hAnsi="宋体" w:cs="宋体"/>
          <w:b/>
          <w:bCs w:val="0"/>
          <w:kern w:val="0"/>
          <w:sz w:val="21"/>
          <w:szCs w:val="21"/>
          <w:highlight w:val="none"/>
          <w:lang w:val="en-US" w:eastAsia="zh-CN"/>
        </w:rPr>
        <w:t>三、技术、服务要求，四、商务要求</w:t>
      </w:r>
      <w:r>
        <w:rPr>
          <w:rFonts w:hint="eastAsia" w:ascii="宋体" w:hAnsi="宋体" w:cs="宋体"/>
          <w:b/>
          <w:bCs w:val="0"/>
          <w:kern w:val="0"/>
          <w:sz w:val="21"/>
          <w:szCs w:val="21"/>
          <w:highlight w:val="none"/>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r>
        <w:rPr>
          <w:rFonts w:hint="eastAsia" w:ascii="宋体" w:hAnsi="宋体" w:cs="宋体"/>
          <w:b/>
          <w:bCs w:val="0"/>
          <w:kern w:val="0"/>
          <w:sz w:val="21"/>
          <w:szCs w:val="21"/>
          <w:highlight w:val="none"/>
          <w:lang w:eastAsia="zh-CN"/>
        </w:rPr>
        <w:t>。</w:t>
      </w:r>
    </w:p>
    <w:p w14:paraId="0289847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ECAAF"/>
    <w:multiLevelType w:val="singleLevel"/>
    <w:tmpl w:val="C45ECAAF"/>
    <w:lvl w:ilvl="0" w:tentative="0">
      <w:start w:val="2"/>
      <w:numFmt w:val="decimal"/>
      <w:suff w:val="nothing"/>
      <w:lvlText w:val="%1、"/>
      <w:lvlJc w:val="left"/>
      <w:pPr>
        <w:ind w:left="-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4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4">
    <w:name w:val="Normal Indent"/>
    <w:basedOn w:val="1"/>
    <w:next w:val="1"/>
    <w:qFormat/>
    <w:uiPriority w:val="0"/>
    <w:pPr>
      <w:ind w:firstLine="420" w:firstLineChars="200"/>
    </w:pPr>
  </w:style>
  <w:style w:type="paragraph" w:styleId="5">
    <w:name w:val="Body Text Indent"/>
    <w:basedOn w:val="1"/>
    <w:qFormat/>
    <w:uiPriority w:val="0"/>
    <w:pPr>
      <w:ind w:firstLine="630"/>
    </w:pPr>
    <w:rPr>
      <w:sz w:val="32"/>
      <w:szCs w:val="20"/>
    </w:rPr>
  </w:style>
  <w:style w:type="paragraph" w:styleId="6">
    <w:name w:val="Title"/>
    <w:basedOn w:val="1"/>
    <w:next w:val="1"/>
    <w:qFormat/>
    <w:uiPriority w:val="0"/>
    <w:pPr>
      <w:spacing w:before="240" w:after="60"/>
      <w:jc w:val="center"/>
      <w:outlineLvl w:val="0"/>
    </w:pPr>
    <w:rPr>
      <w:rFonts w:ascii="Calibri Light" w:hAnsi="Calibri Light"/>
      <w:b/>
      <w:bCs/>
      <w:sz w:val="36"/>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2025-09-08T03:18:00Z</dcterms:created>
  <dc:creator>Administrator</dc:creator>
  <cp:lastModifiedBy>智仟项目管理有限公司</cp:lastModifiedBy>
  <dcterms:modified xsi:type="dcterms:W3CDTF">2025-09-08T03:19:23Z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eyJoZGlkIjoiNzJjZjNhNTM0MGMxMWM3ODQ2OGFmZTM4MDRhYTc0YTkiLCJ1c2VySWQiOiIxMzA1NzgzNTE0In0=</vt:lpwstr>
  </property>
  <property fmtid="{D5CDD505-2E9C-101B-9397-08002B2CF9AE}" pid="4" name="ICV">
    <vt:lpwstr>F6710AA3B669472F8A7668EB23E075B9_12</vt:lpwstr>
  </property>
</Properties>
</file>