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bookmarkStart w:id="0" w:name="_Toc252137281"/>
      <w:bookmarkStart w:id="1" w:name="_Toc252136238"/>
      <w:bookmarkStart w:id="2" w:name="_Toc258866923"/>
      <w:r>
        <w:rPr>
          <w:rFonts w:hint="eastAsia"/>
          <w:b/>
          <w:sz w:val="36"/>
          <w:szCs w:val="36"/>
          <w:lang w:eastAsia="zh-CN"/>
        </w:rPr>
        <w:t>投标人</w:t>
      </w:r>
      <w:r>
        <w:rPr>
          <w:rFonts w:hint="eastAsia"/>
          <w:b/>
          <w:sz w:val="36"/>
          <w:szCs w:val="36"/>
          <w:lang w:val="en-US" w:eastAsia="zh-CN"/>
        </w:rPr>
        <w:t>/供应商</w:t>
      </w:r>
      <w:r>
        <w:rPr>
          <w:rFonts w:hint="eastAsia"/>
          <w:b/>
          <w:sz w:val="36"/>
          <w:szCs w:val="36"/>
        </w:rPr>
        <w:t>购买</w:t>
      </w:r>
      <w:r>
        <w:rPr>
          <w:rFonts w:hint="eastAsia"/>
          <w:b/>
          <w:sz w:val="36"/>
          <w:szCs w:val="36"/>
          <w:lang w:eastAsia="zh-CN"/>
        </w:rPr>
        <w:t>采购</w:t>
      </w:r>
      <w:r>
        <w:rPr>
          <w:rFonts w:hint="eastAsia"/>
          <w:b/>
          <w:sz w:val="36"/>
          <w:szCs w:val="36"/>
        </w:rPr>
        <w:t>文件登记表</w:t>
      </w:r>
      <w:bookmarkEnd w:id="0"/>
      <w:bookmarkEnd w:id="1"/>
      <w:bookmarkEnd w:id="2"/>
    </w:p>
    <w:tbl>
      <w:tblPr>
        <w:tblStyle w:val="6"/>
        <w:tblW w:w="957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36"/>
        <w:gridCol w:w="1914"/>
        <w:gridCol w:w="1111"/>
        <w:gridCol w:w="294"/>
        <w:gridCol w:w="1174"/>
        <w:gridCol w:w="2609"/>
      </w:tblGrid>
      <w:tr w14:paraId="2E1C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477" w:type="dxa"/>
            <w:gridSpan w:val="2"/>
            <w:tcBorders>
              <w:top w:val="double" w:color="auto" w:sz="12" w:space="0"/>
              <w:left w:val="double" w:color="auto" w:sz="12" w:space="0"/>
            </w:tcBorders>
            <w:noWrap w:val="0"/>
            <w:vAlign w:val="center"/>
          </w:tcPr>
          <w:p w14:paraId="165D64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102" w:type="dxa"/>
            <w:gridSpan w:val="5"/>
            <w:tcBorders>
              <w:top w:val="double" w:color="auto" w:sz="12" w:space="0"/>
              <w:right w:val="double" w:color="auto" w:sz="12" w:space="0"/>
            </w:tcBorders>
            <w:noWrap w:val="0"/>
            <w:vAlign w:val="center"/>
          </w:tcPr>
          <w:p w14:paraId="3ED3FF53">
            <w:pPr>
              <w:pStyle w:val="8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55E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041639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包号（如有）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1E9F94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4EA43D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5801083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</w:tc>
      </w:tr>
      <w:tr w14:paraId="606F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78A46D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FF41EB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02092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2DC44C70">
            <w:pPr>
              <w:ind w:left="480" w:hanging="480" w:hangingChars="200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日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时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分</w:t>
            </w:r>
          </w:p>
        </w:tc>
      </w:tr>
      <w:tr w14:paraId="506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1" w:type="dxa"/>
            <w:vMerge w:val="restart"/>
            <w:tcBorders>
              <w:left w:val="double" w:color="auto" w:sz="12" w:space="0"/>
            </w:tcBorders>
            <w:noWrap w:val="0"/>
            <w:vAlign w:val="center"/>
          </w:tcPr>
          <w:p w14:paraId="65B417D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636" w:type="dxa"/>
            <w:noWrap w:val="0"/>
            <w:vAlign w:val="center"/>
          </w:tcPr>
          <w:p w14:paraId="30BDFB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909584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51D9D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13C800C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75E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12CE7E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009F1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511A006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6FCA4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64002CE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4D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66923A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DE30F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0EC1430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DD236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3CC3D4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F5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1BF2B4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文件售价（元）</w:t>
            </w:r>
          </w:p>
        </w:tc>
        <w:tc>
          <w:tcPr>
            <w:tcW w:w="7102" w:type="dxa"/>
            <w:gridSpan w:val="5"/>
            <w:tcBorders>
              <w:right w:val="double" w:color="auto" w:sz="12" w:space="0"/>
            </w:tcBorders>
            <w:noWrap w:val="0"/>
            <w:vAlign w:val="center"/>
          </w:tcPr>
          <w:p w14:paraId="3F09380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元/份</w:t>
            </w:r>
          </w:p>
        </w:tc>
      </w:tr>
      <w:tr w14:paraId="1277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6BDBF9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4" w:type="dxa"/>
            <w:noWrap w:val="0"/>
            <w:vAlign w:val="center"/>
          </w:tcPr>
          <w:p w14:paraId="23CAB34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2D1AB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3783" w:type="dxa"/>
            <w:gridSpan w:val="2"/>
            <w:tcBorders>
              <w:right w:val="double" w:color="auto" w:sz="12" w:space="0"/>
            </w:tcBorders>
            <w:noWrap w:val="0"/>
            <w:vAlign w:val="center"/>
          </w:tcPr>
          <w:p w14:paraId="62D5E49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年   月  日  时  分</w:t>
            </w:r>
          </w:p>
        </w:tc>
      </w:tr>
      <w:tr w14:paraId="6A93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477" w:type="dxa"/>
            <w:gridSpan w:val="2"/>
            <w:tcBorders>
              <w:left w:val="double" w:color="auto" w:sz="12" w:space="0"/>
              <w:bottom w:val="double" w:color="auto" w:sz="12" w:space="0"/>
            </w:tcBorders>
            <w:noWrap w:val="0"/>
            <w:vAlign w:val="center"/>
          </w:tcPr>
          <w:p w14:paraId="462D12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备注事项</w:t>
            </w:r>
          </w:p>
        </w:tc>
        <w:tc>
          <w:tcPr>
            <w:tcW w:w="7102" w:type="dxa"/>
            <w:gridSpan w:val="5"/>
            <w:tcBorders>
              <w:bottom w:val="double" w:color="auto" w:sz="12" w:space="0"/>
              <w:right w:val="double" w:color="auto" w:sz="12" w:space="0"/>
            </w:tcBorders>
            <w:noWrap w:val="0"/>
            <w:vAlign w:val="center"/>
          </w:tcPr>
          <w:p w14:paraId="2041BD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53A0AB9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b/>
          <w:sz w:val="24"/>
          <w:szCs w:val="24"/>
        </w:rPr>
        <w:t>售后不退，投标主体资格不得转让。</w:t>
      </w:r>
    </w:p>
    <w:p w14:paraId="6CB6A305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76D3F455">
      <w:pPr>
        <w:bidi w:val="0"/>
        <w:rPr>
          <w:rFonts w:hint="eastAsia"/>
          <w:lang w:val="en-US" w:eastAsia="zh-CN"/>
        </w:rPr>
      </w:pPr>
    </w:p>
    <w:p w14:paraId="5BD2C6C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75B4FB">
      <w:pPr>
        <w:jc w:val="center"/>
      </w:pPr>
    </w:p>
    <w:p w14:paraId="2DBE6F65">
      <w:pPr>
        <w:jc w:val="center"/>
      </w:pPr>
    </w:p>
    <w:p w14:paraId="34842FC4">
      <w:pPr>
        <w:jc w:val="center"/>
      </w:pPr>
    </w:p>
    <w:p w14:paraId="63267DEE">
      <w:pPr>
        <w:jc w:val="center"/>
      </w:pPr>
    </w:p>
    <w:p w14:paraId="30BAF35F">
      <w:pPr>
        <w:jc w:val="center"/>
      </w:pPr>
    </w:p>
    <w:p w14:paraId="6EE4EDCD">
      <w:pPr>
        <w:jc w:val="center"/>
      </w:pPr>
      <w:r>
        <w:drawing>
          <wp:inline distT="0" distB="0" distL="114300" distR="114300">
            <wp:extent cx="3811270" cy="5137785"/>
            <wp:effectExtent l="0" t="0" r="177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51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0889"/>
    <w:rsid w:val="31B73356"/>
    <w:rsid w:val="487E4989"/>
    <w:rsid w:val="52093015"/>
    <w:rsid w:val="5EF72E3D"/>
    <w:rsid w:val="68FB3991"/>
    <w:rsid w:val="6DE12E8A"/>
    <w:rsid w:val="72FA0889"/>
    <w:rsid w:val="732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楷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楷体" w:cs="Times New Roman"/>
      <w:b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186</Characters>
  <Lines>0</Lines>
  <Paragraphs>0</Paragraphs>
  <TotalTime>0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2025-04-11T03:11:00Z</dcterms:created>
  <dc:creator>呀</dc:creator>
  <cp:lastModifiedBy>呀</cp:lastModifiedBy>
  <cp:lastPrinted>2025-09-02T03:29:00Z</cp:lastPrinted>
  <dcterms:modified xsi:type="dcterms:W3CDTF">2025-09-15T03:20:16Z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74D640F60D87482DB714700E45C22908_11</vt:lpwstr>
  </property>
  <property fmtid="{D5CDD505-2E9C-101B-9397-08002B2CF9AE}" pid="4" name="KSOTemplateDocerSaveRecord">
    <vt:lpwstr>eyJoZGlkIjoiNzBiNzY1MjdmZTQ3OTNlN2Y4Y2ViODkwZWYwZWFkZDQiLCJ1c2VySWQiOiIzODcwODkxMDQifQ==</vt:lpwstr>
  </property>
</Properties>
</file>