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9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104E2620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445F6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2BC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A30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6074D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19AF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DBD57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1BD09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D6736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FD9EAD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0C37B9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FAF2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4984ED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A679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18FC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A4E71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5780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C6D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包件号(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如有包号</w:t>
            </w:r>
            <w:r>
              <w:rPr>
                <w:rFonts w:hint="eastAsia" w:ascii="宋体" w:hAnsi="宋体" w:cs="宋体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718A3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952A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116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3D10E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80390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17A1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053640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D6C7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048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EA10A3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1DC3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7798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21B394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641A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2357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A0AD33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AF5B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B670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D5DCD6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32179419"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邮购联系方式的供应商请将报名资料电子版传至GXHT6177@163.com</w:t>
      </w:r>
      <w:r>
        <w:rPr>
          <w:rFonts w:hint="eastAsia" w:ascii="宋体" w:hAnsi="宋体" w:cs="宋体"/>
          <w:sz w:val="24"/>
        </w:rPr>
        <w:t>，联系电话：</w:t>
      </w:r>
      <w:r>
        <w:rPr>
          <w:rFonts w:hint="eastAsia" w:ascii="宋体" w:hAnsi="宋体" w:cs="宋体"/>
          <w:kern w:val="0"/>
          <w:sz w:val="24"/>
        </w:rPr>
        <w:t>0813-</w:t>
      </w:r>
      <w:r>
        <w:rPr>
          <w:rFonts w:hint="eastAsia" w:ascii="宋体" w:hAnsi="宋体" w:cs="宋体"/>
          <w:kern w:val="0"/>
          <w:sz w:val="24"/>
          <w:lang w:val="en-US" w:eastAsia="zh-CN"/>
        </w:rPr>
        <w:t>5992222</w:t>
      </w:r>
      <w:r>
        <w:rPr>
          <w:rFonts w:hint="eastAsia" w:ascii="宋体" w:hAnsi="宋体" w:cs="宋体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234A"/>
    <w:rsid w:val="5C522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2025-07-14T08:35:00Z</dcterms:created>
  <dc:creator>111</dc:creator>
  <cp:lastModifiedBy>111</cp:lastModifiedBy>
  <dcterms:modified xsi:type="dcterms:W3CDTF">2025-07-14T08:36:05Z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2650A581D8D94A5EB9890160F11C7DE4_11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