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EB1A5">
      <w:pPr>
        <w:rPr>
          <w:rFonts w:hint="eastAsia"/>
        </w:rPr>
      </w:pPr>
    </w:p>
    <w:p w14:paraId="21B529AE">
      <w:pPr>
        <w:jc w:val="center"/>
        <w:rPr>
          <w:rFonts w:hint="eastAsia" w:ascii="宋体" w:hAnsi="宋体" w:eastAsia="宋体" w:cs="宋体"/>
          <w:b/>
          <w:bCs/>
          <w:sz w:val="36"/>
          <w:szCs w:val="44"/>
        </w:rPr>
      </w:pPr>
      <w:r>
        <w:rPr>
          <w:rFonts w:hint="eastAsia" w:ascii="宋体" w:hAnsi="宋体" w:eastAsia="宋体" w:cs="宋体"/>
          <w:b/>
          <w:bCs/>
          <w:sz w:val="36"/>
          <w:szCs w:val="44"/>
        </w:rPr>
        <w:t>四川新网银行股份有限公司</w:t>
      </w:r>
    </w:p>
    <w:p w14:paraId="63026B7A">
      <w:pPr>
        <w:jc w:val="center"/>
        <w:rPr>
          <w:rFonts w:hint="eastAsia"/>
        </w:rPr>
      </w:pPr>
      <w:r>
        <w:rPr>
          <w:rFonts w:hint="eastAsia" w:ascii="宋体" w:hAnsi="宋体" w:eastAsia="宋体" w:cs="宋体"/>
          <w:b/>
          <w:bCs/>
          <w:sz w:val="36"/>
          <w:szCs w:val="44"/>
          <w:lang w:val="en-US" w:eastAsia="zh-CN"/>
        </w:rPr>
        <w:t>日志管理系统</w:t>
      </w:r>
      <w:r>
        <w:rPr>
          <w:rFonts w:hint="eastAsia" w:ascii="宋体" w:hAnsi="宋体" w:eastAsia="宋体" w:cs="宋体"/>
          <w:b/>
          <w:bCs/>
          <w:sz w:val="36"/>
          <w:szCs w:val="44"/>
        </w:rPr>
        <w:t>采购公告</w:t>
      </w:r>
    </w:p>
    <w:p w14:paraId="38103335">
      <w:pPr>
        <w:rPr>
          <w:rFonts w:hint="eastAsia"/>
        </w:rPr>
      </w:pPr>
    </w:p>
    <w:p w14:paraId="31C15F09">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根据需要,四川新网银行股份有限公司决定对"四川新网银行股份有限公司</w:t>
      </w:r>
      <w:r>
        <w:rPr>
          <w:rFonts w:hint="eastAsia" w:ascii="仿宋" w:hAnsi="仿宋" w:eastAsia="仿宋" w:cs="仿宋"/>
          <w:sz w:val="28"/>
          <w:szCs w:val="28"/>
          <w:lang w:val="en-US" w:eastAsia="zh-CN"/>
        </w:rPr>
        <w:t>日志管理系统</w:t>
      </w:r>
      <w:r>
        <w:rPr>
          <w:rFonts w:hint="eastAsia" w:ascii="仿宋" w:hAnsi="仿宋" w:eastAsia="仿宋" w:cs="仿宋"/>
          <w:sz w:val="28"/>
          <w:szCs w:val="28"/>
        </w:rPr>
        <w:t>采购项目"对外公开采购,欢迎符合条件的供应商参与公开竞选,有关情况如下:</w:t>
      </w:r>
    </w:p>
    <w:p w14:paraId="72C9445C">
      <w:pPr>
        <w:snapToGrid w:val="0"/>
        <w:spacing w:line="360" w:lineRule="auto"/>
        <w:ind w:firstLine="551" w:firstLineChars="196"/>
        <w:jc w:val="left"/>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14:paraId="74EC2887">
      <w:pPr>
        <w:snapToGrid w:val="0"/>
        <w:spacing w:line="360" w:lineRule="auto"/>
        <w:ind w:firstLine="548" w:firstLineChars="196"/>
        <w:jc w:val="left"/>
        <w:rPr>
          <w:rFonts w:hint="eastAsia" w:ascii="仿宋" w:hAnsi="仿宋" w:eastAsia="仿宋" w:cs="仿宋"/>
        </w:rPr>
      </w:pPr>
      <w:r>
        <w:rPr>
          <w:rFonts w:hint="eastAsia" w:ascii="仿宋" w:hAnsi="仿宋" w:eastAsia="仿宋" w:cs="仿宋"/>
          <w:sz w:val="28"/>
          <w:szCs w:val="28"/>
        </w:rPr>
        <w:t>1.项目名称:</w:t>
      </w:r>
      <w:r>
        <w:rPr>
          <w:rFonts w:hint="eastAsia" w:ascii="仿宋" w:hAnsi="仿宋" w:eastAsia="仿宋" w:cs="仿宋"/>
          <w:sz w:val="28"/>
          <w:szCs w:val="28"/>
          <w:lang w:val="en-US" w:eastAsia="zh-CN"/>
        </w:rPr>
        <w:t>日志管理系统</w:t>
      </w:r>
      <w:r>
        <w:rPr>
          <w:rFonts w:hint="eastAsia" w:ascii="仿宋" w:hAnsi="仿宋" w:eastAsia="仿宋" w:cs="仿宋"/>
          <w:sz w:val="28"/>
          <w:szCs w:val="28"/>
        </w:rPr>
        <w:t>采购</w:t>
      </w:r>
      <w:r>
        <w:rPr>
          <w:rFonts w:hint="eastAsia" w:ascii="仿宋" w:hAnsi="仿宋" w:eastAsia="仿宋" w:cs="仿宋"/>
          <w:sz w:val="28"/>
          <w:szCs w:val="28"/>
          <w:lang w:val="en-US" w:eastAsia="zh-CN"/>
        </w:rPr>
        <w:t>项目</w:t>
      </w:r>
      <w:r>
        <w:rPr>
          <w:rFonts w:hint="eastAsia" w:ascii="仿宋" w:hAnsi="仿宋" w:eastAsia="仿宋" w:cs="仿宋"/>
          <w:sz w:val="28"/>
          <w:szCs w:val="28"/>
        </w:rPr>
        <w:t>。</w:t>
      </w:r>
    </w:p>
    <w:p w14:paraId="11111BCA">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2.需求方:四川新网银行股份有限公司。</w:t>
      </w:r>
    </w:p>
    <w:p w14:paraId="2377E265">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3.采购方式:公开采购。</w:t>
      </w:r>
    </w:p>
    <w:p w14:paraId="79173565">
      <w:pPr>
        <w:snapToGrid w:val="0"/>
        <w:spacing w:line="360" w:lineRule="auto"/>
        <w:ind w:firstLine="551" w:firstLineChars="196"/>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报名资质与要求</w:t>
      </w:r>
    </w:p>
    <w:p w14:paraId="6FEE39DE">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1.报名人必须是中华人民共和国境内注册的企业法人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注册</w:t>
      </w:r>
      <w:r>
        <w:rPr>
          <w:rFonts w:hint="eastAsia" w:ascii="仿宋" w:hAnsi="仿宋" w:eastAsia="仿宋" w:cs="仿宋"/>
          <w:sz w:val="28"/>
          <w:szCs w:val="28"/>
        </w:rPr>
        <w:t>成立时间不少于</w:t>
      </w:r>
      <w:r>
        <w:rPr>
          <w:rFonts w:hint="eastAsia" w:ascii="仿宋" w:hAnsi="仿宋" w:eastAsia="仿宋" w:cs="仿宋"/>
          <w:sz w:val="28"/>
          <w:szCs w:val="28"/>
          <w:lang w:val="en-US" w:eastAsia="zh-CN"/>
        </w:rPr>
        <w:t>3</w:t>
      </w:r>
      <w:r>
        <w:rPr>
          <w:rFonts w:hint="eastAsia" w:ascii="仿宋" w:hAnsi="仿宋" w:eastAsia="仿宋" w:cs="仿宋"/>
          <w:sz w:val="28"/>
          <w:szCs w:val="28"/>
        </w:rPr>
        <w:t>年,注册资金不得低于人民币</w:t>
      </w:r>
      <w:r>
        <w:rPr>
          <w:rFonts w:hint="eastAsia" w:ascii="仿宋" w:hAnsi="仿宋" w:eastAsia="仿宋" w:cs="仿宋"/>
          <w:sz w:val="28"/>
          <w:szCs w:val="28"/>
          <w:lang w:val="en-US" w:eastAsia="zh-CN"/>
        </w:rPr>
        <w:t>1000</w:t>
      </w:r>
      <w:r>
        <w:rPr>
          <w:rFonts w:hint="eastAsia" w:ascii="仿宋" w:hAnsi="仿宋" w:eastAsia="仿宋" w:cs="仿宋"/>
          <w:sz w:val="28"/>
          <w:szCs w:val="28"/>
        </w:rPr>
        <w:t>万元。法定代表人为同一个人的两个及两个以上法人,及其母公司、全资子公司及控股公司只能有一家参与竞选。</w:t>
      </w:r>
    </w:p>
    <w:p w14:paraId="434E9305">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2.报名人单位有下列情况的,应主动向采购人说明,采购人有权限制其参加采购项目:</w:t>
      </w:r>
    </w:p>
    <w:p w14:paraId="2911B1FD">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不同报名人的法定代表人或负责人为同一人或者报名人之间存在直接或间接控股、管理关系的不同供应商;</w:t>
      </w:r>
    </w:p>
    <w:p w14:paraId="519069BF">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同一人分别在两家或以上的报名人担任董事、监事、高级管理人员的</w:t>
      </w:r>
      <w:r>
        <w:rPr>
          <w:rFonts w:hint="eastAsia" w:ascii="仿宋" w:hAnsi="仿宋" w:eastAsia="仿宋" w:cs="仿宋"/>
          <w:sz w:val="28"/>
          <w:szCs w:val="28"/>
          <w:lang w:eastAsia="zh-CN"/>
        </w:rPr>
        <w:t>（</w:t>
      </w:r>
      <w:r>
        <w:rPr>
          <w:rFonts w:hint="eastAsia" w:ascii="仿宋" w:hAnsi="仿宋" w:eastAsia="仿宋" w:cs="仿宋"/>
          <w:sz w:val="28"/>
          <w:szCs w:val="28"/>
        </w:rPr>
        <w:t>公司高级管理人员是指公司的经理、副经理、财务负责人,上市公司董事会秘书和公司章程规定的其他人员</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391AF5E">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不同报名人的实际控制人为同一人的;</w:t>
      </w:r>
    </w:p>
    <w:p w14:paraId="05D91F24">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不同报名人的法定代表人、负责人、董事或监事有夫妻、直系血亲、三代以内旁系血亲或者近姻亲关系的;</w:t>
      </w:r>
    </w:p>
    <w:p w14:paraId="08885DB1">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与其他报名人存在可能影响采购活动公平、公正进行的关系。</w:t>
      </w:r>
    </w:p>
    <w:p w14:paraId="47252595">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3.报名人在成都本地有总公司、分公司或办事处。</w:t>
      </w:r>
    </w:p>
    <w:p w14:paraId="5AC19653">
      <w:pPr>
        <w:pStyle w:val="2"/>
        <w:ind w:left="0" w:leftChars="0" w:firstLine="560" w:firstLineChars="200"/>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4.报名人需具备至少两家国有银行或股份制银行或城商行或民营银行日志管理系统的实施案例，案例要求在保在用。</w:t>
      </w:r>
    </w:p>
    <w:p w14:paraId="2D0404F8">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.报名人需基于采购文件所述服务需求,给出整体解决方案。</w:t>
      </w:r>
    </w:p>
    <w:p w14:paraId="458B85B1">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.报名人应具备产品知识产权证明、年检有效期内的营业执照、组织机构代码证、税务登记证复印件。</w:t>
      </w:r>
    </w:p>
    <w:p w14:paraId="1F01FD07">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.报名人应不属于有腐败和欺诈行为的不合格的公司。</w:t>
      </w:r>
    </w:p>
    <w:p w14:paraId="5EEB4A29">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.公司管理规范,并在人员、技术力量、资金方面具有相应能力。</w:t>
      </w:r>
    </w:p>
    <w:p w14:paraId="370D35FF">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.报名人须财务状况良好,须具有良好的商业信誉和健全的财务会计制度,没有处于被责令停业及财产被接管、冻结、破产状态,且最近3年内无重大涉诉</w:t>
      </w:r>
      <w:r>
        <w:rPr>
          <w:rFonts w:hint="eastAsia" w:ascii="仿宋" w:hAnsi="仿宋" w:eastAsia="仿宋" w:cs="仿宋"/>
          <w:sz w:val="28"/>
          <w:szCs w:val="28"/>
          <w:lang w:eastAsia="zh-CN"/>
        </w:rPr>
        <w:t>（</w:t>
      </w:r>
      <w:r>
        <w:rPr>
          <w:rFonts w:hint="eastAsia" w:ascii="仿宋" w:hAnsi="仿宋" w:eastAsia="仿宋" w:cs="仿宋"/>
          <w:sz w:val="28"/>
          <w:szCs w:val="28"/>
        </w:rPr>
        <w:t>或仲裁</w:t>
      </w:r>
      <w:r>
        <w:rPr>
          <w:rFonts w:hint="eastAsia" w:ascii="仿宋" w:hAnsi="仿宋" w:eastAsia="仿宋" w:cs="仿宋"/>
          <w:sz w:val="28"/>
          <w:szCs w:val="28"/>
          <w:lang w:eastAsia="zh-CN"/>
        </w:rPr>
        <w:t>）</w:t>
      </w:r>
      <w:r>
        <w:rPr>
          <w:rFonts w:hint="eastAsia" w:ascii="仿宋" w:hAnsi="仿宋" w:eastAsia="仿宋" w:cs="仿宋"/>
          <w:sz w:val="28"/>
          <w:szCs w:val="28"/>
        </w:rPr>
        <w:t>并足以影响本次采购工作及合同正常履行的情况。</w:t>
      </w:r>
    </w:p>
    <w:p w14:paraId="672377A7">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.不接受联合体参与。</w:t>
      </w:r>
    </w:p>
    <w:p w14:paraId="7F0B4017">
      <w:pPr>
        <w:snapToGrid w:val="0"/>
        <w:spacing w:line="360" w:lineRule="auto"/>
        <w:ind w:firstLine="551" w:firstLineChars="196"/>
        <w:jc w:val="left"/>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rPr>
        <w:t>三、报名需要提交的资料</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u w:val="none"/>
        </w:rPr>
        <w:t>请按如下顺序提交</w:t>
      </w:r>
      <w:r>
        <w:rPr>
          <w:rFonts w:hint="eastAsia" w:ascii="宋体" w:hAnsi="宋体" w:eastAsia="宋体" w:cs="宋体"/>
          <w:b/>
          <w:bCs/>
          <w:sz w:val="28"/>
          <w:szCs w:val="28"/>
          <w:u w:val="none"/>
          <w:lang w:eastAsia="zh-CN"/>
        </w:rPr>
        <w:t>）</w:t>
      </w:r>
    </w:p>
    <w:p w14:paraId="4ABEBCF4">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1.经过年检的企业法人营业执照、税务登记证和组织机构代码证</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复印件加盖本单位公章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47EB4AC3">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2.法人授权函</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原件</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、法人及被授权人身份证明</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4221A4D4">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3.增值税一般纳税人证明文件或者能代开增值税发票的相关证明文件。</w:t>
      </w:r>
    </w:p>
    <w:p w14:paraId="29B44916">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4.提供近</w:t>
      </w:r>
      <w:r>
        <w:rPr>
          <w:rFonts w:hint="eastAsia" w:ascii="仿宋" w:hAnsi="仿宋" w:eastAsia="仿宋" w:cs="仿宋"/>
          <w:sz w:val="28"/>
          <w:szCs w:val="28"/>
          <w:u w:val="none"/>
          <w:lang w:val="en-US" w:eastAsia="zh-CN"/>
        </w:rPr>
        <w:t>三</w:t>
      </w:r>
      <w:r>
        <w:rPr>
          <w:rFonts w:hint="eastAsia" w:ascii="仿宋" w:hAnsi="仿宋" w:eastAsia="仿宋" w:cs="仿宋"/>
          <w:sz w:val="28"/>
          <w:szCs w:val="28"/>
          <w:u w:val="none"/>
        </w:rPr>
        <w:t>年度的会计师事务所出具的财务审计报告关键页</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复印件加盖单位公章</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w:t>
      </w:r>
    </w:p>
    <w:p w14:paraId="2E8148F3">
      <w:pPr>
        <w:snapToGrid w:val="0"/>
        <w:spacing w:line="360" w:lineRule="auto"/>
        <w:ind w:firstLine="548" w:firstLineChars="196"/>
        <w:jc w:val="left"/>
        <w:rPr>
          <w:rFonts w:hint="eastAsia" w:ascii="仿宋" w:hAnsi="仿宋" w:eastAsia="仿宋" w:cs="仿宋"/>
          <w:sz w:val="28"/>
          <w:szCs w:val="28"/>
          <w:u w:val="none"/>
          <w:lang w:eastAsia="zh-CN"/>
        </w:rPr>
      </w:pPr>
      <w:r>
        <w:rPr>
          <w:rFonts w:hint="eastAsia" w:ascii="仿宋" w:hAnsi="仿宋" w:eastAsia="仿宋" w:cs="仿宋"/>
          <w:sz w:val="28"/>
          <w:szCs w:val="28"/>
          <w:u w:val="none"/>
        </w:rPr>
        <w:t>5</w:t>
      </w:r>
      <w:r>
        <w:rPr>
          <w:rFonts w:hint="eastAsia" w:ascii="仿宋" w:hAnsi="仿宋" w:eastAsia="仿宋" w:cs="仿宋"/>
          <w:sz w:val="28"/>
          <w:szCs w:val="28"/>
          <w:u w:val="none"/>
          <w:lang w:eastAsia="zh-CN"/>
        </w:rPr>
        <w:t>.提供产品在</w:t>
      </w:r>
      <w:r>
        <w:rPr>
          <w:rFonts w:hint="eastAsia" w:ascii="仿宋" w:hAnsi="仿宋" w:eastAsia="仿宋" w:cs="仿宋"/>
          <w:kern w:val="2"/>
          <w:sz w:val="28"/>
          <w:szCs w:val="28"/>
          <w:u w:val="none"/>
          <w:lang w:val="en-US" w:eastAsia="zh-CN" w:bidi="ar-SA"/>
        </w:rPr>
        <w:t>国有银行或股份制银行或城商行或民营银行</w:t>
      </w:r>
      <w:r>
        <w:rPr>
          <w:rFonts w:hint="eastAsia" w:ascii="仿宋" w:hAnsi="仿宋" w:eastAsia="仿宋" w:cs="仿宋"/>
          <w:sz w:val="28"/>
          <w:szCs w:val="28"/>
          <w:u w:val="none"/>
          <w:lang w:eastAsia="zh-CN"/>
        </w:rPr>
        <w:t>的在用案例证明材料,证明材料可提供合同关键页复印件证明,必要时我行有权查看原件。合同关键页至少包含合同首页、甲乙双方盖章页及包含业务范围等描述的服务内容页。</w:t>
      </w:r>
    </w:p>
    <w:p w14:paraId="1EF991FA">
      <w:pPr>
        <w:pStyle w:val="2"/>
        <w:ind w:left="0" w:leftChars="0" w:firstLine="560" w:firstLineChars="200"/>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6.提供报名公司在成都有总公司或分公司或办事处的证明材料,其自有技术人员共计不低于1人,提供近6个月的社保证明(加盖报名公司公章)。</w:t>
      </w:r>
    </w:p>
    <w:p w14:paraId="0CFE944A">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.附件一:报名承诺书。</w:t>
      </w:r>
    </w:p>
    <w:p w14:paraId="7649C88E">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rPr>
        <w:t>四、获取采购文件</w:t>
      </w:r>
    </w:p>
    <w:p w14:paraId="26B10CC0">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1.本项目采购单位将对报名单位进行资格预审查。</w:t>
      </w:r>
    </w:p>
    <w:p w14:paraId="23FB6E00">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凡有意参加者,请于2025年1</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26</w:t>
      </w:r>
      <w:r>
        <w:rPr>
          <w:rFonts w:hint="eastAsia" w:ascii="仿宋" w:hAnsi="仿宋" w:eastAsia="仿宋" w:cs="仿宋"/>
          <w:sz w:val="28"/>
          <w:szCs w:val="28"/>
          <w:u w:val="none"/>
        </w:rPr>
        <w:t>日18:00时前,将参与本次采购项目报名所需的资料提交至四川新网银行采购平台https://ibuy.xwbank.com(需先注册,再报名)超过时效报名无效。</w:t>
      </w:r>
    </w:p>
    <w:p w14:paraId="21AA87DD">
      <w:pPr>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资格审查通过后,电子版采购文件将以邮件</w:t>
      </w:r>
      <w:r>
        <w:rPr>
          <w:rFonts w:hint="eastAsia" w:ascii="仿宋" w:hAnsi="仿宋" w:eastAsia="仿宋" w:cs="仿宋"/>
          <w:sz w:val="28"/>
          <w:szCs w:val="28"/>
        </w:rPr>
        <w:t>方式发送至报名人。(注:采购单位仅对材料进行符合性检查,报名人需保证材料的真实性,并承担因虚假材料带来的一切后果和责任。)</w:t>
      </w:r>
    </w:p>
    <w:p w14:paraId="576C0915">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五、采购项目评审时间和地点</w:t>
      </w:r>
    </w:p>
    <w:p w14:paraId="0F9AB4B5">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1.评审方式:现场评审(以采购文件通知为准)</w:t>
      </w:r>
    </w:p>
    <w:p w14:paraId="72DE902A">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2.评审时间:以采购文件通知时间为准</w:t>
      </w:r>
    </w:p>
    <w:p w14:paraId="235EA521">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3.评审地点:以采购文件通知为准</w:t>
      </w:r>
    </w:p>
    <w:p w14:paraId="5B4B0758">
      <w:pPr>
        <w:snapToGrid w:val="0"/>
        <w:spacing w:line="360" w:lineRule="auto"/>
        <w:ind w:firstLine="551" w:firstLineChars="196"/>
        <w:jc w:val="left"/>
        <w:rPr>
          <w:rFonts w:hint="eastAsia" w:ascii="仿宋" w:hAnsi="仿宋" w:eastAsia="仿宋" w:cs="仿宋"/>
          <w:sz w:val="28"/>
          <w:szCs w:val="28"/>
          <w:u w:val="none"/>
        </w:rPr>
      </w:pPr>
      <w:r>
        <w:rPr>
          <w:rFonts w:hint="eastAsia" w:ascii="宋体" w:hAnsi="宋体" w:eastAsia="宋体" w:cs="宋体"/>
          <w:b/>
          <w:bCs/>
          <w:sz w:val="28"/>
          <w:szCs w:val="28"/>
          <w:u w:val="none"/>
        </w:rPr>
        <w:t>六、采购方联系方式</w:t>
      </w:r>
    </w:p>
    <w:p w14:paraId="342A9B85">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联系人:</w:t>
      </w:r>
      <w:r>
        <w:rPr>
          <w:rFonts w:hint="eastAsia" w:ascii="仿宋" w:hAnsi="仿宋" w:eastAsia="仿宋" w:cs="仿宋"/>
          <w:sz w:val="28"/>
          <w:szCs w:val="28"/>
          <w:u w:val="none"/>
          <w:lang w:val="en-US" w:eastAsia="zh-CN"/>
        </w:rPr>
        <w:t>赵老师</w:t>
      </w:r>
      <w:r>
        <w:rPr>
          <w:rFonts w:hint="eastAsia" w:ascii="仿宋" w:hAnsi="仿宋" w:eastAsia="仿宋" w:cs="仿宋"/>
          <w:sz w:val="28"/>
          <w:szCs w:val="28"/>
          <w:u w:val="none"/>
        </w:rPr>
        <w:t>,电话:028-806</w:t>
      </w:r>
      <w:r>
        <w:rPr>
          <w:rFonts w:hint="eastAsia" w:ascii="仿宋" w:hAnsi="仿宋" w:eastAsia="仿宋" w:cs="仿宋"/>
          <w:sz w:val="28"/>
          <w:szCs w:val="28"/>
          <w:u w:val="none"/>
          <w:lang w:val="en-US" w:eastAsia="zh-CN"/>
        </w:rPr>
        <w:t>48017</w:t>
      </w:r>
      <w:r>
        <w:rPr>
          <w:rFonts w:hint="eastAsia" w:ascii="仿宋" w:hAnsi="仿宋" w:eastAsia="仿宋" w:cs="仿宋"/>
          <w:sz w:val="28"/>
          <w:szCs w:val="28"/>
          <w:u w:val="none"/>
        </w:rPr>
        <w:t>,邮箱:</w:t>
      </w:r>
      <w:r>
        <w:rPr>
          <w:rFonts w:hint="eastAsia" w:ascii="仿宋" w:hAnsi="仿宋" w:eastAsia="仿宋" w:cs="仿宋"/>
          <w:sz w:val="28"/>
          <w:szCs w:val="28"/>
          <w:u w:val="none"/>
          <w:lang w:val="en-US" w:eastAsia="zh-CN"/>
        </w:rPr>
        <w:t>zhaojianbo</w:t>
      </w:r>
      <w:r>
        <w:rPr>
          <w:rFonts w:hint="eastAsia" w:ascii="仿宋" w:hAnsi="仿宋" w:eastAsia="仿宋" w:cs="仿宋"/>
          <w:sz w:val="28"/>
          <w:szCs w:val="28"/>
          <w:u w:val="none"/>
        </w:rPr>
        <w:t>@xwbank.com</w:t>
      </w:r>
    </w:p>
    <w:p w14:paraId="66A88A1F">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地址:四川省成都市高新区吉泰三路8号新希望国际大厦C座</w:t>
      </w:r>
    </w:p>
    <w:p w14:paraId="56A6FCA7">
      <w:pPr>
        <w:snapToGrid w:val="0"/>
        <w:spacing w:line="360" w:lineRule="auto"/>
        <w:ind w:firstLine="551" w:firstLineChars="196"/>
        <w:jc w:val="left"/>
        <w:rPr>
          <w:rFonts w:hint="eastAsia" w:ascii="宋体" w:hAnsi="宋体" w:eastAsia="宋体" w:cs="宋体"/>
          <w:b/>
          <w:bCs/>
          <w:sz w:val="28"/>
          <w:szCs w:val="28"/>
          <w:u w:val="none"/>
        </w:rPr>
      </w:pPr>
      <w:r>
        <w:rPr>
          <w:rFonts w:hint="eastAsia" w:ascii="宋体" w:hAnsi="宋体" w:eastAsia="宋体" w:cs="宋体"/>
          <w:b/>
          <w:bCs/>
          <w:sz w:val="28"/>
          <w:szCs w:val="28"/>
          <w:u w:val="none"/>
          <w:lang w:val="en-US" w:eastAsia="zh-CN"/>
        </w:rPr>
        <w:t>七</w:t>
      </w:r>
      <w:r>
        <w:rPr>
          <w:rFonts w:hint="eastAsia" w:ascii="宋体" w:hAnsi="宋体" w:eastAsia="宋体" w:cs="宋体"/>
          <w:b/>
          <w:bCs/>
          <w:sz w:val="28"/>
          <w:szCs w:val="28"/>
          <w:u w:val="none"/>
        </w:rPr>
        <w:t>、其他事项</w:t>
      </w:r>
    </w:p>
    <w:p w14:paraId="27298940">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对本次采购提出询问的,请于20</w:t>
      </w:r>
      <w:r>
        <w:rPr>
          <w:rFonts w:hint="eastAsia" w:ascii="仿宋" w:hAnsi="仿宋" w:eastAsia="仿宋" w:cs="仿宋"/>
          <w:sz w:val="28"/>
          <w:szCs w:val="28"/>
          <w:u w:val="none"/>
          <w:lang w:val="en-US" w:eastAsia="zh-CN"/>
        </w:rPr>
        <w:t>25</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20</w:t>
      </w:r>
      <w:r>
        <w:rPr>
          <w:rFonts w:hint="eastAsia" w:ascii="仿宋" w:hAnsi="仿宋" w:eastAsia="仿宋" w:cs="仿宋"/>
          <w:sz w:val="28"/>
          <w:szCs w:val="28"/>
          <w:u w:val="none"/>
        </w:rPr>
        <w:t>日</w:t>
      </w:r>
      <w:r>
        <w:rPr>
          <w:rFonts w:hint="eastAsia" w:ascii="仿宋" w:hAnsi="仿宋" w:eastAsia="仿宋" w:cs="仿宋"/>
          <w:sz w:val="28"/>
          <w:szCs w:val="28"/>
          <w:u w:val="none"/>
          <w:lang w:val="en-US" w:eastAsia="zh-CN"/>
        </w:rPr>
        <w:t>18:00前</w:t>
      </w:r>
      <w:r>
        <w:rPr>
          <w:rFonts w:hint="eastAsia" w:ascii="仿宋" w:hAnsi="仿宋" w:eastAsia="仿宋" w:cs="仿宋"/>
          <w:sz w:val="28"/>
          <w:szCs w:val="28"/>
          <w:u w:val="none"/>
        </w:rPr>
        <w:t>与采购人联系(技术方面的询问请以信函或传真的形式)。</w:t>
      </w:r>
    </w:p>
    <w:p w14:paraId="589D1B91">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2.本次采购不收取任何报名费、材料费,也未委托任何第三方机构代理。</w:t>
      </w:r>
    </w:p>
    <w:p w14:paraId="11255748">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3.如您在参加采购项目过程中发现有违公平、公正原则,存在弄虚作假或营私舞弊等行为,或发现采购人员利用职务之便,索取、收受贿赂或违反国家规定收受各种名义的回扣、手续费以及礼品礼金等违规违纪问题的,请向采购人举报。</w:t>
      </w:r>
    </w:p>
    <w:p w14:paraId="4677E648">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4.举报方式:</w:t>
      </w:r>
    </w:p>
    <w:p w14:paraId="707A3202">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电话:028-80648011;</w:t>
      </w:r>
    </w:p>
    <w:p w14:paraId="0C61F148">
      <w:pPr>
        <w:snapToGrid w:val="0"/>
        <w:spacing w:line="360" w:lineRule="auto"/>
        <w:ind w:firstLine="548" w:firstLineChars="196"/>
        <w:jc w:val="left"/>
        <w:rPr>
          <w:rFonts w:hint="eastAsia" w:ascii="仿宋" w:hAnsi="仿宋" w:eastAsia="仿宋" w:cs="仿宋"/>
          <w:sz w:val="28"/>
          <w:szCs w:val="28"/>
          <w:u w:val="none"/>
        </w:rPr>
      </w:pPr>
      <w:r>
        <w:rPr>
          <w:rFonts w:hint="eastAsia" w:ascii="仿宋" w:hAnsi="仿宋" w:eastAsia="仿宋" w:cs="仿宋"/>
          <w:sz w:val="28"/>
          <w:szCs w:val="28"/>
          <w:u w:val="none"/>
        </w:rPr>
        <w:t>电子邮件:jiancha@xwbank.com。</w:t>
      </w:r>
    </w:p>
    <w:p w14:paraId="2C915F10">
      <w:pPr>
        <w:pStyle w:val="2"/>
        <w:rPr>
          <w:rFonts w:hint="eastAsia" w:ascii="仿宋" w:hAnsi="仿宋" w:eastAsia="仿宋" w:cs="仿宋"/>
          <w:sz w:val="28"/>
          <w:szCs w:val="28"/>
          <w:u w:val="none"/>
        </w:rPr>
      </w:pPr>
    </w:p>
    <w:p w14:paraId="166F4CE6">
      <w:pPr>
        <w:pStyle w:val="2"/>
        <w:jc w:val="righ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四川新网银行股份有限公司</w:t>
      </w:r>
    </w:p>
    <w:p w14:paraId="6A4BCF02">
      <w:pPr>
        <w:pStyle w:val="2"/>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2025年11月19日</w:t>
      </w:r>
    </w:p>
    <w:p w14:paraId="22EFB7CB">
      <w:pPr>
        <w:pStyle w:val="2"/>
        <w:rPr>
          <w:rFonts w:hint="eastAsia" w:ascii="仿宋" w:hAnsi="仿宋" w:eastAsia="仿宋" w:cs="仿宋"/>
          <w:sz w:val="28"/>
          <w:szCs w:val="28"/>
          <w:u w:val="none"/>
        </w:rPr>
      </w:pPr>
      <w:bookmarkStart w:id="0" w:name="_GoBack"/>
      <w:bookmarkEnd w:id="0"/>
    </w:p>
    <w:p w14:paraId="1B536AAA">
      <w:pPr>
        <w:pStyle w:val="2"/>
        <w:rPr>
          <w:rFonts w:hint="eastAsia" w:ascii="仿宋" w:hAnsi="仿宋" w:eastAsia="仿宋" w:cs="仿宋"/>
          <w:sz w:val="28"/>
          <w:szCs w:val="28"/>
          <w:u w:val="none"/>
        </w:rPr>
      </w:pPr>
    </w:p>
    <w:p w14:paraId="449F72DD">
      <w:pPr>
        <w:rPr>
          <w:rFonts w:hint="eastAsia" w:ascii="仿宋" w:hAnsi="仿宋" w:eastAsia="仿宋" w:cs="仿宋"/>
          <w:sz w:val="22"/>
          <w:szCs w:val="28"/>
        </w:rPr>
      </w:pPr>
      <w:r>
        <w:rPr>
          <w:rFonts w:hint="eastAsia" w:ascii="仿宋" w:hAnsi="仿宋" w:eastAsia="仿宋" w:cs="仿宋"/>
          <w:sz w:val="22"/>
          <w:szCs w:val="28"/>
        </w:rPr>
        <w:br w:type="page"/>
      </w:r>
    </w:p>
    <w:p w14:paraId="2A8F0E29">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附件一：报名承诺书</w:t>
      </w:r>
    </w:p>
    <w:p w14:paraId="129351CC">
      <w:pPr>
        <w:keepNext w:val="0"/>
        <w:keepLines w:val="0"/>
        <w:widowControl w:val="0"/>
        <w:suppressLineNumbers w:val="0"/>
        <w:snapToGrid w:val="0"/>
        <w:spacing w:before="0" w:beforeAutospacing="0" w:after="0" w:afterAutospacing="0" w:line="560" w:lineRule="exact"/>
        <w:ind w:left="0" w:right="0"/>
        <w:jc w:val="both"/>
        <w:rPr>
          <w:rFonts w:hint="default" w:ascii="华文仿宋" w:hAnsi="华文仿宋" w:eastAsia="华文仿宋" w:cs="Times New Roman"/>
          <w:kern w:val="2"/>
          <w:sz w:val="32"/>
          <w:szCs w:val="32"/>
        </w:rPr>
      </w:pPr>
      <w:r>
        <w:rPr>
          <w:rFonts w:hint="default" w:ascii="华文仿宋" w:hAnsi="华文仿宋" w:eastAsia="华文仿宋" w:cs="Times New Roman"/>
          <w:kern w:val="2"/>
          <w:sz w:val="32"/>
          <w:szCs w:val="32"/>
          <w:lang w:val="en-US" w:eastAsia="zh-CN" w:bidi="ar"/>
        </w:rPr>
        <w:t xml:space="preserve"> </w:t>
      </w:r>
    </w:p>
    <w:p w14:paraId="4413F972">
      <w:pPr>
        <w:keepNext w:val="0"/>
        <w:keepLines w:val="0"/>
        <w:widowControl w:val="0"/>
        <w:suppressLineNumbers w:val="0"/>
        <w:snapToGrid w:val="0"/>
        <w:spacing w:before="0" w:beforeAutospacing="0" w:after="0" w:afterAutospacing="0" w:line="560" w:lineRule="exact"/>
        <w:ind w:left="0" w:right="0"/>
        <w:jc w:val="center"/>
        <w:rPr>
          <w:rFonts w:hint="default" w:ascii="方正小标宋简体" w:hAnsi="华文仿宋"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供应商参与采购项目承诺书</w:t>
      </w:r>
    </w:p>
    <w:p w14:paraId="41F1A5E0">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14:paraId="2FBA82B4">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供应商名称：</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授权代表：</w:t>
      </w:r>
      <w:r>
        <w:rPr>
          <w:rFonts w:hint="default" w:ascii="仿宋_GB2312" w:hAnsi="华文仿宋" w:eastAsia="仿宋_GB2312" w:cs="Times New Roman"/>
          <w:kern w:val="2"/>
          <w:sz w:val="32"/>
          <w:szCs w:val="32"/>
          <w:lang w:val="en-US" w:eastAsia="zh-CN" w:bidi="ar"/>
        </w:rPr>
        <w:t xml:space="preserve">             </w:t>
      </w:r>
    </w:p>
    <w:p w14:paraId="76846C9C">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注册地址：</w:t>
      </w:r>
      <w:r>
        <w:rPr>
          <w:rFonts w:hint="default" w:ascii="仿宋_GB2312" w:hAnsi="华文仿宋" w:eastAsia="仿宋_GB2312" w:cs="Times New Roman"/>
          <w:kern w:val="2"/>
          <w:sz w:val="32"/>
          <w:szCs w:val="32"/>
          <w:lang w:val="en-US" w:eastAsia="zh-CN" w:bidi="ar"/>
        </w:rPr>
        <w:t xml:space="preserve">                 </w:t>
      </w:r>
      <w:r>
        <w:rPr>
          <w:rFonts w:hint="default" w:ascii="仿宋_GB2312" w:hAnsi="华文仿宋" w:eastAsia="仿宋_GB2312" w:cs="仿宋_GB2312"/>
          <w:kern w:val="2"/>
          <w:sz w:val="32"/>
          <w:szCs w:val="32"/>
          <w:lang w:val="en-US" w:eastAsia="zh-CN" w:bidi="ar"/>
        </w:rPr>
        <w:t>联系电话：</w:t>
      </w:r>
      <w:r>
        <w:rPr>
          <w:rFonts w:hint="default" w:ascii="仿宋_GB2312" w:hAnsi="华文仿宋" w:eastAsia="仿宋_GB2312" w:cs="Times New Roman"/>
          <w:kern w:val="2"/>
          <w:sz w:val="32"/>
          <w:szCs w:val="32"/>
          <w:lang w:val="en-US" w:eastAsia="zh-CN" w:bidi="ar"/>
        </w:rPr>
        <w:t xml:space="preserve">             </w:t>
      </w:r>
    </w:p>
    <w:p w14:paraId="5397D968">
      <w:pPr>
        <w:keepNext w:val="0"/>
        <w:keepLines w:val="0"/>
        <w:widowControl w:val="0"/>
        <w:suppressLineNumbers w:val="0"/>
        <w:snapToGrid w:val="0"/>
        <w:spacing w:before="0" w:beforeAutospacing="0" w:after="0" w:afterAutospacing="0" w:line="560" w:lineRule="exact"/>
        <w:ind w:left="0" w:right="0" w:firstLine="320" w:firstLineChars="1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14:paraId="783995C7">
      <w:pPr>
        <w:keepNext w:val="0"/>
        <w:keepLines w:val="0"/>
        <w:widowControl w:val="0"/>
        <w:suppressLineNumbers w:val="0"/>
        <w:snapToGrid w:val="0"/>
        <w:spacing w:before="0" w:beforeAutospacing="0" w:after="0" w:afterAutospacing="0" w:line="560" w:lineRule="exact"/>
        <w:ind w:left="0" w:right="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致四川新网银行股份有限公司:</w:t>
      </w:r>
    </w:p>
    <w:p w14:paraId="7E5E10EE">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为维护双方共同的合法权益，</w:t>
      </w:r>
      <w:r>
        <w:rPr>
          <w:rFonts w:hint="eastAsia" w:ascii="仿宋_GB2312" w:hAnsi="华文仿宋" w:eastAsia="仿宋_GB2312" w:cs="仿宋_GB2312"/>
          <w:kern w:val="2"/>
          <w:sz w:val="32"/>
          <w:szCs w:val="32"/>
          <w:lang w:val="en-US" w:eastAsia="zh" w:bidi="ar"/>
        </w:rPr>
        <w:t>构建</w:t>
      </w:r>
      <w:r>
        <w:rPr>
          <w:rFonts w:hint="default" w:ascii="仿宋_GB2312" w:hAnsi="华文仿宋" w:eastAsia="仿宋_GB2312" w:cs="仿宋_GB2312"/>
          <w:kern w:val="2"/>
          <w:sz w:val="32"/>
          <w:szCs w:val="32"/>
          <w:lang w:val="en-US" w:eastAsia="zh-CN" w:bidi="ar"/>
        </w:rPr>
        <w:t>公平公正公开的竞争环境，在参与四川新网银行股份有限公司采购项目中我方承诺如下：</w:t>
      </w:r>
    </w:p>
    <w:p w14:paraId="1BBA6AA6">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1、我司财务状况良好，有良好的商业信誉和健全的财务会计制度，没有处于被责令停业及财产被接管、冻结、破产状态,且最近3年内无重大涉诉（或仲裁）并足以影响本次采购工作及合同正常履行的情况。</w:t>
      </w:r>
    </w:p>
    <w:p w14:paraId="2990286D">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2、我司不存在下列情况：</w:t>
      </w:r>
    </w:p>
    <w:p w14:paraId="7B054706">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（1）不同报名人的法定代表人或负责人为同一人或者报名人之间存在直接或间接控股、管理关系的不同供应商；</w:t>
      </w:r>
    </w:p>
    <w:p w14:paraId="44566C6F">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（2）同一人分别在两家或以上的报名人担任董事、监事、高级管理人员的（公司高级管理人员是指公司的经理、副经理、财务负责人，上市公司董事会秘书和公司章程规定的其他人员）；</w:t>
      </w:r>
    </w:p>
    <w:p w14:paraId="22E463DA">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（3）不同报名人的实际控制人为同一人的；</w:t>
      </w:r>
    </w:p>
    <w:p w14:paraId="5C9562DC">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（4）不同报名人的法定代表人、负责人、董事或监事有夫妻、直系血亲、三代以内旁系血亲或者近姻亲关系的；</w:t>
      </w:r>
    </w:p>
    <w:p w14:paraId="111A000B">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（5）与其他报名人存在可能影响采购活动公平、公正进行的关系。</w:t>
      </w:r>
    </w:p>
    <w:p w14:paraId="444F41F4">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3、不伙同他人串通构成利益联合体、虚假参与或者非法排挤其他竞争者参与公平竞争，损害贵行合法利益。</w:t>
      </w:r>
    </w:p>
    <w:p w14:paraId="430C3F31">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4、诚信正当交易，不掺杂掺假、以假充真、以次充好、以不合格冒充合格，采购文件中所有关于参与方资格的文件、证明、陈述均是真实的、准确的。</w:t>
      </w:r>
    </w:p>
    <w:p w14:paraId="1225676B">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5、在任何采购环节，不以任何理由和方式向贵行采购业务相关人员及其亲属行贿以谋取成交，包括但不限于提供回扣、感谢费、顾问费、辛苦费、旅游费、纪念品、购物卡、有价证券等财物或其他财产性利益、免费提供劳务、支付应由贵行个人支付的各种费用和其他方式进行变相行贿。  </w:t>
      </w:r>
    </w:p>
    <w:p w14:paraId="68E92D18">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6</w:t>
      </w:r>
      <w:r>
        <w:rPr>
          <w:rFonts w:hint="default" w:ascii="仿宋_GB2312" w:hAnsi="华文仿宋" w:eastAsia="仿宋_GB2312" w:cs="仿宋_GB2312"/>
          <w:kern w:val="2"/>
          <w:sz w:val="32"/>
          <w:szCs w:val="32"/>
          <w:lang w:val="en-US" w:eastAsia="zh-CN" w:bidi="ar"/>
        </w:rPr>
        <w:t>、不与贵行采购业务相关人员及其亲属从事本采购项目相关的任何物资买卖、提供劳务及中介活动等任何交易交往行为，未经贵行同意，不将成交项目进行转包或分包。</w:t>
      </w:r>
      <w:r>
        <w:rPr>
          <w:rFonts w:hint="default" w:ascii="仿宋_GB2312" w:hAnsi="华文仿宋" w:eastAsia="仿宋_GB2312" w:cs="Times New Roman"/>
          <w:kern w:val="2"/>
          <w:sz w:val="32"/>
          <w:szCs w:val="32"/>
          <w:lang w:val="en-US" w:eastAsia="zh-CN" w:bidi="ar"/>
        </w:rPr>
        <w:t xml:space="preserve">  </w:t>
      </w:r>
    </w:p>
    <w:p w14:paraId="38999D39">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7</w:t>
      </w:r>
      <w:r>
        <w:rPr>
          <w:rFonts w:hint="default" w:ascii="仿宋_GB2312" w:hAnsi="华文仿宋" w:eastAsia="仿宋_GB2312" w:cs="仿宋_GB2312"/>
          <w:kern w:val="2"/>
          <w:sz w:val="32"/>
          <w:szCs w:val="32"/>
          <w:lang w:val="en-US" w:eastAsia="zh-CN" w:bidi="ar"/>
        </w:rPr>
        <w:t>、未经贵行书面同意，我方及雇员不以任何形式、在任何采购环节向第三方透露贵行本次采购项目参与情况。</w:t>
      </w:r>
    </w:p>
    <w:p w14:paraId="390B2563">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8</w:t>
      </w:r>
      <w:r>
        <w:rPr>
          <w:rFonts w:hint="default" w:ascii="仿宋_GB2312" w:hAnsi="华文仿宋" w:eastAsia="仿宋_GB2312" w:cs="仿宋_GB2312"/>
          <w:kern w:val="2"/>
          <w:sz w:val="32"/>
          <w:szCs w:val="32"/>
          <w:lang w:val="en-US" w:eastAsia="zh-CN" w:bidi="ar"/>
        </w:rPr>
        <w:t>、贵行采购业务相关人员如提出</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吃、拿、卡、要</w:t>
      </w:r>
      <w:r>
        <w:rPr>
          <w:rFonts w:hint="default" w:ascii="华文仿宋" w:hAnsi="华文仿宋" w:eastAsia="华文仿宋" w:cs="华文仿宋"/>
          <w:kern w:val="2"/>
          <w:sz w:val="32"/>
          <w:szCs w:val="32"/>
          <w:lang w:val="en-US" w:eastAsia="zh-CN" w:bidi="ar"/>
        </w:rPr>
        <w:t>”</w:t>
      </w:r>
      <w:r>
        <w:rPr>
          <w:rFonts w:hint="default" w:ascii="仿宋_GB2312" w:hAnsi="华文仿宋" w:eastAsia="仿宋_GB2312" w:cs="仿宋_GB2312"/>
          <w:kern w:val="2"/>
          <w:sz w:val="32"/>
          <w:szCs w:val="32"/>
          <w:lang w:val="en-US" w:eastAsia="zh-CN" w:bidi="ar"/>
        </w:rPr>
        <w:t>等违背本承诺书的要求或有其它不正当行为，我方保证及时主动向贵行审计部门举报。</w:t>
      </w:r>
    </w:p>
    <w:p w14:paraId="528F06B8">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9</w:t>
      </w:r>
      <w:r>
        <w:rPr>
          <w:rFonts w:hint="default" w:ascii="仿宋_GB2312" w:hAnsi="华文仿宋" w:eastAsia="仿宋_GB2312" w:cs="仿宋_GB2312"/>
          <w:kern w:val="2"/>
          <w:sz w:val="32"/>
          <w:szCs w:val="32"/>
          <w:lang w:val="en-US" w:eastAsia="zh-CN" w:bidi="ar"/>
        </w:rPr>
        <w:t>、不与贵行员工恶意串通牟取不正当利益，不从事其他任何损害贵行利益的行为。</w:t>
      </w:r>
    </w:p>
    <w:p w14:paraId="43B65BA7">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10</w:t>
      </w:r>
      <w:r>
        <w:rPr>
          <w:rFonts w:hint="default" w:ascii="仿宋_GB2312" w:hAnsi="华文仿宋" w:eastAsia="仿宋_GB2312" w:cs="仿宋_GB2312"/>
          <w:kern w:val="2"/>
          <w:sz w:val="32"/>
          <w:szCs w:val="32"/>
          <w:lang w:val="en-US" w:eastAsia="zh-CN" w:bidi="ar"/>
        </w:rPr>
        <w:t>、我方认识到贵行采购为企业采购，非政府采购与招标。我方将严格遵守本承诺，如有违反，贵行可单方面取消本次合作项目并录入供应商黑名单并通报相关单位（如已成交，则成交通知无效，已签订合同的，贵行有权中止或终止执行），贵行可要求我方支付合同约定的违约金，并承担因中止或者终止合同给贵行造成的经济损失，贵行可保留追究相关单位及个人法律责任的权利，我方同时三年内不得参加贵行组织的所有采购活动。</w:t>
      </w:r>
    </w:p>
    <w:p w14:paraId="0D3B0315">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本承诺书自我方签署之日起生效，并作为我方参与贵行所有采购项目的生效条件。</w:t>
      </w:r>
    </w:p>
    <w:p w14:paraId="61B9BC25">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华文仿宋" w:eastAsia="仿宋_GB2312" w:cs="Times New Roman"/>
          <w:kern w:val="2"/>
          <w:sz w:val="32"/>
          <w:szCs w:val="32"/>
        </w:rPr>
      </w:pPr>
      <w:r>
        <w:rPr>
          <w:rFonts w:hint="default" w:ascii="仿宋_GB2312" w:hAnsi="华文仿宋" w:eastAsia="仿宋_GB2312" w:cs="Times New Roman"/>
          <w:kern w:val="2"/>
          <w:sz w:val="32"/>
          <w:szCs w:val="32"/>
          <w:lang w:val="en-US" w:eastAsia="zh-CN" w:bidi="ar"/>
        </w:rPr>
        <w:t xml:space="preserve"> </w:t>
      </w:r>
    </w:p>
    <w:p w14:paraId="0C447D1F">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公司盖章：</w:t>
      </w:r>
    </w:p>
    <w:p w14:paraId="2650A918">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 xml:space="preserve">授权代表签字:  </w:t>
      </w:r>
    </w:p>
    <w:p w14:paraId="6966CFF6">
      <w:pPr>
        <w:keepNext w:val="0"/>
        <w:keepLines w:val="0"/>
        <w:widowControl w:val="0"/>
        <w:suppressLineNumbers w:val="0"/>
        <w:snapToGrid w:val="0"/>
        <w:spacing w:before="0" w:beforeAutospacing="0" w:after="0" w:afterAutospacing="0" w:line="560" w:lineRule="exact"/>
        <w:ind w:left="0" w:right="0" w:firstLine="4819" w:firstLineChars="1506"/>
        <w:jc w:val="both"/>
        <w:rPr>
          <w:rFonts w:hint="default" w:ascii="仿宋_GB2312" w:hAnsi="华文仿宋" w:eastAsia="仿宋_GB2312" w:cs="Times New Roman"/>
          <w:kern w:val="2"/>
          <w:sz w:val="32"/>
          <w:szCs w:val="32"/>
        </w:rPr>
      </w:pPr>
      <w:r>
        <w:rPr>
          <w:rFonts w:hint="default" w:ascii="仿宋_GB2312" w:hAnsi="华文仿宋" w:eastAsia="仿宋_GB2312" w:cs="仿宋_GB2312"/>
          <w:kern w:val="2"/>
          <w:sz w:val="32"/>
          <w:szCs w:val="32"/>
          <w:lang w:val="en-US" w:eastAsia="zh-CN" w:bidi="ar"/>
        </w:rPr>
        <w:t>承诺日期：</w:t>
      </w:r>
    </w:p>
    <w:p w14:paraId="6AC55714">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026037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675744C">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78D21C5A">
      <w:pPr>
        <w:pStyle w:val="2"/>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7A69">
    <w:pPr>
      <w:pStyle w:val="4"/>
      <w:jc w:val="right"/>
      <w:rPr>
        <w:rFonts w:hint="default" w:eastAsiaTheme="minorEastAsia"/>
        <w:color w:val="A6A6A6" w:themeColor="background1" w:themeShade="A6"/>
        <w:lang w:val="en-US" w:eastAsia="zh-CN"/>
      </w:rPr>
    </w:pPr>
    <w:r>
      <w:rPr>
        <w:rFonts w:hint="eastAsia"/>
        <w:color w:val="A6A6A6" w:themeColor="background1" w:themeShade="A6"/>
        <w:lang w:val="en-US" w:eastAsia="zh-CN"/>
      </w:rPr>
      <w:t>V.2025.1.0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D1885"/>
    <w:rsid w:val="003F4674"/>
    <w:rsid w:val="00567B1C"/>
    <w:rsid w:val="00E06506"/>
    <w:rsid w:val="012723F3"/>
    <w:rsid w:val="01D2288C"/>
    <w:rsid w:val="01DD2E1B"/>
    <w:rsid w:val="03032BFE"/>
    <w:rsid w:val="036A38A7"/>
    <w:rsid w:val="03D21FD2"/>
    <w:rsid w:val="04246559"/>
    <w:rsid w:val="042774DD"/>
    <w:rsid w:val="043A06FC"/>
    <w:rsid w:val="04B12B15"/>
    <w:rsid w:val="04ED23F9"/>
    <w:rsid w:val="05681381"/>
    <w:rsid w:val="08331281"/>
    <w:rsid w:val="08362206"/>
    <w:rsid w:val="08506633"/>
    <w:rsid w:val="08F47141"/>
    <w:rsid w:val="091772F6"/>
    <w:rsid w:val="094D77D0"/>
    <w:rsid w:val="09A301DE"/>
    <w:rsid w:val="0A3D295B"/>
    <w:rsid w:val="0B243B52"/>
    <w:rsid w:val="0BFD2657"/>
    <w:rsid w:val="0C183166"/>
    <w:rsid w:val="0C277EFD"/>
    <w:rsid w:val="0C375F99"/>
    <w:rsid w:val="0C4E5BBE"/>
    <w:rsid w:val="0C557747"/>
    <w:rsid w:val="0C9814B6"/>
    <w:rsid w:val="0CAF10DB"/>
    <w:rsid w:val="0CF208CB"/>
    <w:rsid w:val="0D015662"/>
    <w:rsid w:val="0D082A6E"/>
    <w:rsid w:val="0D0C4CF8"/>
    <w:rsid w:val="0D337136"/>
    <w:rsid w:val="0D40644B"/>
    <w:rsid w:val="0D552B6D"/>
    <w:rsid w:val="0D794027"/>
    <w:rsid w:val="0DAC6DFF"/>
    <w:rsid w:val="0DC43F13"/>
    <w:rsid w:val="0DF626F7"/>
    <w:rsid w:val="0E522717"/>
    <w:rsid w:val="0E523D0A"/>
    <w:rsid w:val="0EFC1FA5"/>
    <w:rsid w:val="0F4942A2"/>
    <w:rsid w:val="0F5C32C3"/>
    <w:rsid w:val="0F6E0202"/>
    <w:rsid w:val="0FA66BBA"/>
    <w:rsid w:val="0FBB3B46"/>
    <w:rsid w:val="0FD10D03"/>
    <w:rsid w:val="0FF878BE"/>
    <w:rsid w:val="10220FE3"/>
    <w:rsid w:val="10480942"/>
    <w:rsid w:val="10C41590"/>
    <w:rsid w:val="10D053A3"/>
    <w:rsid w:val="11840349"/>
    <w:rsid w:val="11AD150E"/>
    <w:rsid w:val="11DB0D58"/>
    <w:rsid w:val="11E164E5"/>
    <w:rsid w:val="12236F4E"/>
    <w:rsid w:val="123C58FA"/>
    <w:rsid w:val="123D337B"/>
    <w:rsid w:val="12980212"/>
    <w:rsid w:val="12BF2650"/>
    <w:rsid w:val="131A3C63"/>
    <w:rsid w:val="143321B1"/>
    <w:rsid w:val="14347C33"/>
    <w:rsid w:val="15254FBD"/>
    <w:rsid w:val="15391A5F"/>
    <w:rsid w:val="15C570C4"/>
    <w:rsid w:val="165A53BA"/>
    <w:rsid w:val="16682151"/>
    <w:rsid w:val="168077F8"/>
    <w:rsid w:val="174F49CD"/>
    <w:rsid w:val="175B29DE"/>
    <w:rsid w:val="176F167E"/>
    <w:rsid w:val="17745B06"/>
    <w:rsid w:val="17CB1D98"/>
    <w:rsid w:val="183945CA"/>
    <w:rsid w:val="18F86F87"/>
    <w:rsid w:val="1A2F1202"/>
    <w:rsid w:val="1A685680"/>
    <w:rsid w:val="1B577D6B"/>
    <w:rsid w:val="1B9A3CD7"/>
    <w:rsid w:val="1C1B332C"/>
    <w:rsid w:val="1C1C0DAE"/>
    <w:rsid w:val="1C361957"/>
    <w:rsid w:val="1C535684"/>
    <w:rsid w:val="1CE94C7E"/>
    <w:rsid w:val="1D0454A8"/>
    <w:rsid w:val="1D453D13"/>
    <w:rsid w:val="1D4E6BBF"/>
    <w:rsid w:val="1D8202F5"/>
    <w:rsid w:val="1DB41DC8"/>
    <w:rsid w:val="1DBC2A58"/>
    <w:rsid w:val="1DF35130"/>
    <w:rsid w:val="1E233701"/>
    <w:rsid w:val="1E2458FF"/>
    <w:rsid w:val="1E2E3C90"/>
    <w:rsid w:val="1E5828D6"/>
    <w:rsid w:val="1E64416A"/>
    <w:rsid w:val="1FAE0A2B"/>
    <w:rsid w:val="2035025A"/>
    <w:rsid w:val="20A73D51"/>
    <w:rsid w:val="20ED5D93"/>
    <w:rsid w:val="21290176"/>
    <w:rsid w:val="21583244"/>
    <w:rsid w:val="21BD09EA"/>
    <w:rsid w:val="21BD5166"/>
    <w:rsid w:val="21F71AC8"/>
    <w:rsid w:val="2278111D"/>
    <w:rsid w:val="22B41E7B"/>
    <w:rsid w:val="230603AF"/>
    <w:rsid w:val="232C6642"/>
    <w:rsid w:val="23567486"/>
    <w:rsid w:val="23EC0C7E"/>
    <w:rsid w:val="241840E6"/>
    <w:rsid w:val="2457032D"/>
    <w:rsid w:val="24610C3D"/>
    <w:rsid w:val="246C4A50"/>
    <w:rsid w:val="25513DC9"/>
    <w:rsid w:val="264C74D7"/>
    <w:rsid w:val="266D7A18"/>
    <w:rsid w:val="26C55EA9"/>
    <w:rsid w:val="26F356F3"/>
    <w:rsid w:val="27202D3F"/>
    <w:rsid w:val="27520F90"/>
    <w:rsid w:val="27921D79"/>
    <w:rsid w:val="27A95222"/>
    <w:rsid w:val="28701767"/>
    <w:rsid w:val="28FF7D52"/>
    <w:rsid w:val="29001F50"/>
    <w:rsid w:val="29D335AD"/>
    <w:rsid w:val="29F66FE5"/>
    <w:rsid w:val="2AC25434"/>
    <w:rsid w:val="2AE546EF"/>
    <w:rsid w:val="2B511820"/>
    <w:rsid w:val="2B552424"/>
    <w:rsid w:val="2BB2228A"/>
    <w:rsid w:val="2BC82763"/>
    <w:rsid w:val="2C08574B"/>
    <w:rsid w:val="2CBD64F3"/>
    <w:rsid w:val="2CD46119"/>
    <w:rsid w:val="2D7E65B1"/>
    <w:rsid w:val="2D9E1065"/>
    <w:rsid w:val="2E0E041F"/>
    <w:rsid w:val="2E6455AA"/>
    <w:rsid w:val="2E97707E"/>
    <w:rsid w:val="2ED95569"/>
    <w:rsid w:val="2F226C62"/>
    <w:rsid w:val="2F525233"/>
    <w:rsid w:val="2F9A489F"/>
    <w:rsid w:val="2FA07530"/>
    <w:rsid w:val="315F1A90"/>
    <w:rsid w:val="316A770F"/>
    <w:rsid w:val="31A002FB"/>
    <w:rsid w:val="3204001F"/>
    <w:rsid w:val="322B465C"/>
    <w:rsid w:val="32506E1A"/>
    <w:rsid w:val="32781A69"/>
    <w:rsid w:val="32B435CB"/>
    <w:rsid w:val="32CF5169"/>
    <w:rsid w:val="33203C6F"/>
    <w:rsid w:val="3345642D"/>
    <w:rsid w:val="334C7462"/>
    <w:rsid w:val="34511DE2"/>
    <w:rsid w:val="345F6B7A"/>
    <w:rsid w:val="34EF5164"/>
    <w:rsid w:val="35455B73"/>
    <w:rsid w:val="354D6802"/>
    <w:rsid w:val="354E0A01"/>
    <w:rsid w:val="358643DE"/>
    <w:rsid w:val="35A95897"/>
    <w:rsid w:val="36314876"/>
    <w:rsid w:val="363E3B8C"/>
    <w:rsid w:val="365302AE"/>
    <w:rsid w:val="365C5C16"/>
    <w:rsid w:val="36DE2411"/>
    <w:rsid w:val="37387627"/>
    <w:rsid w:val="373950A9"/>
    <w:rsid w:val="373A2B2A"/>
    <w:rsid w:val="37406C32"/>
    <w:rsid w:val="37C10485"/>
    <w:rsid w:val="38091EFE"/>
    <w:rsid w:val="38322FBB"/>
    <w:rsid w:val="38487464"/>
    <w:rsid w:val="385A0A2F"/>
    <w:rsid w:val="386C091E"/>
    <w:rsid w:val="3875122D"/>
    <w:rsid w:val="387E40BB"/>
    <w:rsid w:val="39661E3A"/>
    <w:rsid w:val="39B20C35"/>
    <w:rsid w:val="39FE10B4"/>
    <w:rsid w:val="3A227FEF"/>
    <w:rsid w:val="3A8C639A"/>
    <w:rsid w:val="3B071567"/>
    <w:rsid w:val="3B3D1A41"/>
    <w:rsid w:val="3B5051DE"/>
    <w:rsid w:val="3BC606A0"/>
    <w:rsid w:val="3BD55437"/>
    <w:rsid w:val="3BFE07FA"/>
    <w:rsid w:val="3C73623A"/>
    <w:rsid w:val="3C934571"/>
    <w:rsid w:val="3C99647A"/>
    <w:rsid w:val="3CCF6954"/>
    <w:rsid w:val="3CD62A5B"/>
    <w:rsid w:val="3CD704DD"/>
    <w:rsid w:val="3CDA6EE3"/>
    <w:rsid w:val="3D8A3804"/>
    <w:rsid w:val="3E1D07F4"/>
    <w:rsid w:val="3E4619B8"/>
    <w:rsid w:val="3E7027FD"/>
    <w:rsid w:val="3E7B0B8E"/>
    <w:rsid w:val="3E860224"/>
    <w:rsid w:val="3ECF3E9B"/>
    <w:rsid w:val="3F0E1401"/>
    <w:rsid w:val="3F7F29BA"/>
    <w:rsid w:val="3F9738E4"/>
    <w:rsid w:val="40655236"/>
    <w:rsid w:val="40842268"/>
    <w:rsid w:val="408731EC"/>
    <w:rsid w:val="40D709ED"/>
    <w:rsid w:val="40DD6179"/>
    <w:rsid w:val="411462D3"/>
    <w:rsid w:val="41605AAF"/>
    <w:rsid w:val="41B86DE1"/>
    <w:rsid w:val="41BB7D66"/>
    <w:rsid w:val="41DE379E"/>
    <w:rsid w:val="42795B9B"/>
    <w:rsid w:val="42D2752E"/>
    <w:rsid w:val="43862855"/>
    <w:rsid w:val="43911EEB"/>
    <w:rsid w:val="440F6F36"/>
    <w:rsid w:val="445607C3"/>
    <w:rsid w:val="44A377A9"/>
    <w:rsid w:val="45061A4C"/>
    <w:rsid w:val="451F4B74"/>
    <w:rsid w:val="452E518F"/>
    <w:rsid w:val="46691693"/>
    <w:rsid w:val="46DB28CC"/>
    <w:rsid w:val="46F06FEE"/>
    <w:rsid w:val="47112DA6"/>
    <w:rsid w:val="47367762"/>
    <w:rsid w:val="47997807"/>
    <w:rsid w:val="487813F3"/>
    <w:rsid w:val="49115D6F"/>
    <w:rsid w:val="49A2565E"/>
    <w:rsid w:val="49F34163"/>
    <w:rsid w:val="49F90151"/>
    <w:rsid w:val="4A030B7A"/>
    <w:rsid w:val="4A3F2F5D"/>
    <w:rsid w:val="4A431964"/>
    <w:rsid w:val="4A65539B"/>
    <w:rsid w:val="4A8C305D"/>
    <w:rsid w:val="4AF61407"/>
    <w:rsid w:val="4B371D3C"/>
    <w:rsid w:val="4BE56B11"/>
    <w:rsid w:val="4C6E0FF4"/>
    <w:rsid w:val="4CD833EC"/>
    <w:rsid w:val="4CE3685E"/>
    <w:rsid w:val="4CE679B9"/>
    <w:rsid w:val="4D2F3630"/>
    <w:rsid w:val="4D3161C8"/>
    <w:rsid w:val="4D352FBB"/>
    <w:rsid w:val="4D3B4EC4"/>
    <w:rsid w:val="4D4F3B65"/>
    <w:rsid w:val="4D5C53F9"/>
    <w:rsid w:val="4DC74AA8"/>
    <w:rsid w:val="4DDA5CC7"/>
    <w:rsid w:val="4DE51ADA"/>
    <w:rsid w:val="4ED35EDF"/>
    <w:rsid w:val="4F205FDF"/>
    <w:rsid w:val="4F47041D"/>
    <w:rsid w:val="50055358"/>
    <w:rsid w:val="502A6491"/>
    <w:rsid w:val="508B5231"/>
    <w:rsid w:val="50BC7085"/>
    <w:rsid w:val="511B2921"/>
    <w:rsid w:val="514C786D"/>
    <w:rsid w:val="514D52EF"/>
    <w:rsid w:val="5168719D"/>
    <w:rsid w:val="51E967F2"/>
    <w:rsid w:val="528B5FFB"/>
    <w:rsid w:val="534741B0"/>
    <w:rsid w:val="539C16BB"/>
    <w:rsid w:val="53EB402E"/>
    <w:rsid w:val="53EF36C4"/>
    <w:rsid w:val="54F26D6D"/>
    <w:rsid w:val="55FA119A"/>
    <w:rsid w:val="56355AFC"/>
    <w:rsid w:val="563B2FD0"/>
    <w:rsid w:val="56707EE0"/>
    <w:rsid w:val="56B476CF"/>
    <w:rsid w:val="57163E8D"/>
    <w:rsid w:val="5777740D"/>
    <w:rsid w:val="57AF7567"/>
    <w:rsid w:val="57EE0EDB"/>
    <w:rsid w:val="587E693B"/>
    <w:rsid w:val="58C34FE6"/>
    <w:rsid w:val="58DB1253"/>
    <w:rsid w:val="58DB4AD6"/>
    <w:rsid w:val="5939706E"/>
    <w:rsid w:val="59922F80"/>
    <w:rsid w:val="59F2429E"/>
    <w:rsid w:val="5A1C2EE4"/>
    <w:rsid w:val="5AB16C5B"/>
    <w:rsid w:val="5AD67D94"/>
    <w:rsid w:val="5B677683"/>
    <w:rsid w:val="5B78539F"/>
    <w:rsid w:val="5C063D09"/>
    <w:rsid w:val="5C297741"/>
    <w:rsid w:val="5C63081F"/>
    <w:rsid w:val="5CB97030"/>
    <w:rsid w:val="5D055E2A"/>
    <w:rsid w:val="5D8B3B05"/>
    <w:rsid w:val="5D9A411F"/>
    <w:rsid w:val="5E5B41DD"/>
    <w:rsid w:val="5E754D87"/>
    <w:rsid w:val="5ED42BA2"/>
    <w:rsid w:val="5F1A3317"/>
    <w:rsid w:val="5F3F2252"/>
    <w:rsid w:val="5F6A0B17"/>
    <w:rsid w:val="5F8D7DD2"/>
    <w:rsid w:val="5FD114F5"/>
    <w:rsid w:val="60320560"/>
    <w:rsid w:val="60657AB6"/>
    <w:rsid w:val="606C3BBD"/>
    <w:rsid w:val="60AF11AF"/>
    <w:rsid w:val="60E545D3"/>
    <w:rsid w:val="610D639C"/>
    <w:rsid w:val="61826F89"/>
    <w:rsid w:val="61BB25E6"/>
    <w:rsid w:val="61F12AC0"/>
    <w:rsid w:val="62022D5A"/>
    <w:rsid w:val="6222328F"/>
    <w:rsid w:val="62782999"/>
    <w:rsid w:val="62AB5771"/>
    <w:rsid w:val="62D83CB7"/>
    <w:rsid w:val="635D1885"/>
    <w:rsid w:val="63B864A8"/>
    <w:rsid w:val="641A33C9"/>
    <w:rsid w:val="643903FB"/>
    <w:rsid w:val="64AA19B4"/>
    <w:rsid w:val="6525705F"/>
    <w:rsid w:val="65E713BB"/>
    <w:rsid w:val="66565374"/>
    <w:rsid w:val="669F0B6A"/>
    <w:rsid w:val="66BC5F1C"/>
    <w:rsid w:val="66F824FD"/>
    <w:rsid w:val="671B5F35"/>
    <w:rsid w:val="672520C8"/>
    <w:rsid w:val="6777664F"/>
    <w:rsid w:val="67E97887"/>
    <w:rsid w:val="681151C8"/>
    <w:rsid w:val="68623CCE"/>
    <w:rsid w:val="686C2F02"/>
    <w:rsid w:val="68802085"/>
    <w:rsid w:val="68DB5F16"/>
    <w:rsid w:val="68EE7135"/>
    <w:rsid w:val="69004C92"/>
    <w:rsid w:val="693343A6"/>
    <w:rsid w:val="69887333"/>
    <w:rsid w:val="69931E41"/>
    <w:rsid w:val="69E84DCE"/>
    <w:rsid w:val="69FD72F2"/>
    <w:rsid w:val="6A16241A"/>
    <w:rsid w:val="6A1A259A"/>
    <w:rsid w:val="6A670F20"/>
    <w:rsid w:val="6BD510F7"/>
    <w:rsid w:val="6BEF1CA0"/>
    <w:rsid w:val="6D180489"/>
    <w:rsid w:val="6D1B720F"/>
    <w:rsid w:val="6D305B30"/>
    <w:rsid w:val="6D6A4A10"/>
    <w:rsid w:val="6D6F471B"/>
    <w:rsid w:val="6E0D4569"/>
    <w:rsid w:val="6E731D44"/>
    <w:rsid w:val="6EB45CAC"/>
    <w:rsid w:val="6EBB30B8"/>
    <w:rsid w:val="6EC22A43"/>
    <w:rsid w:val="6F285C6B"/>
    <w:rsid w:val="6F2D20F2"/>
    <w:rsid w:val="6F7118E2"/>
    <w:rsid w:val="70FE236E"/>
    <w:rsid w:val="71116E10"/>
    <w:rsid w:val="716F71A9"/>
    <w:rsid w:val="718F76DE"/>
    <w:rsid w:val="7206464C"/>
    <w:rsid w:val="72185F9E"/>
    <w:rsid w:val="72694E43"/>
    <w:rsid w:val="72A77E7B"/>
    <w:rsid w:val="72ED761A"/>
    <w:rsid w:val="732B2982"/>
    <w:rsid w:val="73426D24"/>
    <w:rsid w:val="735637C7"/>
    <w:rsid w:val="742C2525"/>
    <w:rsid w:val="744A5358"/>
    <w:rsid w:val="74FE17D3"/>
    <w:rsid w:val="75B82FB1"/>
    <w:rsid w:val="76203C5A"/>
    <w:rsid w:val="76D1124E"/>
    <w:rsid w:val="76EB4627"/>
    <w:rsid w:val="77253507"/>
    <w:rsid w:val="77663F71"/>
    <w:rsid w:val="777B5CDC"/>
    <w:rsid w:val="778C092D"/>
    <w:rsid w:val="77F160D3"/>
    <w:rsid w:val="7843265A"/>
    <w:rsid w:val="786A5D9D"/>
    <w:rsid w:val="787F24BF"/>
    <w:rsid w:val="79175EB6"/>
    <w:rsid w:val="79A269D1"/>
    <w:rsid w:val="79D06969"/>
    <w:rsid w:val="7A335389"/>
    <w:rsid w:val="7A9F2E01"/>
    <w:rsid w:val="7AE807B5"/>
    <w:rsid w:val="7B7F75A9"/>
    <w:rsid w:val="7BEC215B"/>
    <w:rsid w:val="7C417667"/>
    <w:rsid w:val="7C604D78"/>
    <w:rsid w:val="7C607F1C"/>
    <w:rsid w:val="7C892551"/>
    <w:rsid w:val="7C964B73"/>
    <w:rsid w:val="7D1B064F"/>
    <w:rsid w:val="7DFC793D"/>
    <w:rsid w:val="7E2D40FB"/>
    <w:rsid w:val="7E3C3FAA"/>
    <w:rsid w:val="7E7F7F16"/>
    <w:rsid w:val="7E9C52C8"/>
    <w:rsid w:val="7EBA4E3B"/>
    <w:rsid w:val="7EFF756B"/>
    <w:rsid w:val="7F155E8B"/>
    <w:rsid w:val="EFEFD384"/>
    <w:rsid w:val="FFFF96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line="312" w:lineRule="atLeast"/>
      <w:ind w:left="567" w:leftChars="136" w:hanging="281" w:hangingChars="117"/>
      <w:jc w:val="left"/>
      <w:textAlignment w:val="baseline"/>
    </w:pPr>
    <w:rPr>
      <w:rFonts w:ascii="微软雅黑" w:hAnsi="微软雅黑" w:eastAsia="创艺简仿宋" w:cs="楷体_GB2312"/>
      <w:sz w:val="24"/>
      <w:u w:val="single"/>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2846</Words>
  <Characters>2987</Characters>
  <Lines>1</Lines>
  <Paragraphs>1</Paragraphs>
  <TotalTime>1</TotalTime>
  <ScaleCrop>false</ScaleCrop>
  <LinksUpToDate>false</LinksUpToDate>
  <CharactersWithSpaces>3057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2024-05-10T10:47:00Z</dcterms:created>
  <dc:creator>wangshu</dc:creator>
  <cp:lastModifiedBy>赵建波</cp:lastModifiedBy>
  <dcterms:modified xsi:type="dcterms:W3CDTF">2025-11-18T05:49:13Z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D6C6DA0B841A3A97D3D5CC68B85E4BCC_43</vt:lpwstr>
  </property>
  <property fmtid="{D5CDD505-2E9C-101B-9397-08002B2CF9AE}" pid="4" name="KSOTemplateDocerSaveRecord">
    <vt:lpwstr>eyJoZGlkIjoiYmRiNmJkMDAxNzMxODg5NTI1ODFhY2Q1OWQ4ZDdhYzIiLCJ1c2VySWQiOiIyMzM3Njg2NTEifQ==</vt:lpwstr>
  </property>
</Properties>
</file>